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80" w:rsidRPr="000D7F9F" w:rsidRDefault="00FC63A4" w:rsidP="000E5C80">
      <w:pPr>
        <w:jc w:val="center"/>
        <w:rPr>
          <w:b/>
          <w:sz w:val="22"/>
          <w:szCs w:val="22"/>
        </w:rPr>
      </w:pPr>
      <w:r>
        <w:rPr>
          <w:b/>
          <w:sz w:val="22"/>
          <w:szCs w:val="22"/>
        </w:rPr>
        <w:t>Käsundusleping</w:t>
      </w:r>
    </w:p>
    <w:p w:rsidR="000E5C80" w:rsidRPr="005344AE" w:rsidRDefault="000E5C80" w:rsidP="000E5C80">
      <w:pPr>
        <w:jc w:val="both"/>
        <w:rPr>
          <w:sz w:val="22"/>
          <w:szCs w:val="22"/>
        </w:rPr>
      </w:pPr>
    </w:p>
    <w:p w:rsidR="00A7120F" w:rsidRPr="005344AE" w:rsidRDefault="00A7120F" w:rsidP="00A7120F">
      <w:pPr>
        <w:rPr>
          <w:i/>
          <w:sz w:val="22"/>
          <w:szCs w:val="22"/>
        </w:rPr>
      </w:pPr>
      <w:r w:rsidRPr="005344AE">
        <w:rPr>
          <w:i/>
          <w:sz w:val="22"/>
          <w:szCs w:val="22"/>
        </w:rPr>
        <w:t>Lepingu sõlmimise kuupäevaks on digitaalallkirjade viimane kuupäev</w:t>
      </w:r>
    </w:p>
    <w:p w:rsidR="000E5C80" w:rsidRPr="005344AE" w:rsidRDefault="000E5C80" w:rsidP="000E5C80">
      <w:pPr>
        <w:rPr>
          <w:sz w:val="22"/>
          <w:szCs w:val="22"/>
        </w:rPr>
      </w:pPr>
    </w:p>
    <w:p w:rsidR="000E5C80" w:rsidRPr="005344AE" w:rsidRDefault="000E5C80" w:rsidP="000E5C80">
      <w:pPr>
        <w:rPr>
          <w:sz w:val="22"/>
          <w:szCs w:val="22"/>
        </w:rPr>
      </w:pPr>
    </w:p>
    <w:p w:rsidR="000E5C80" w:rsidRPr="005344AE" w:rsidRDefault="008768D9" w:rsidP="00CC21C9">
      <w:pPr>
        <w:autoSpaceDE w:val="0"/>
        <w:autoSpaceDN w:val="0"/>
        <w:adjustRightInd w:val="0"/>
        <w:jc w:val="both"/>
        <w:rPr>
          <w:sz w:val="22"/>
          <w:szCs w:val="22"/>
        </w:rPr>
      </w:pPr>
      <w:r w:rsidRPr="00A9053A">
        <w:rPr>
          <w:b/>
          <w:bCs/>
          <w:color w:val="000000"/>
          <w:sz w:val="22"/>
          <w:szCs w:val="22"/>
          <w:shd w:val="clear" w:color="auto" w:fill="FFFFFF"/>
        </w:rPr>
        <w:t>Kadrina Vallavalitsus</w:t>
      </w:r>
      <w:r w:rsidRPr="00A9053A">
        <w:rPr>
          <w:sz w:val="22"/>
          <w:szCs w:val="22"/>
        </w:rPr>
        <w:t xml:space="preserve">; registrikood </w:t>
      </w:r>
      <w:r w:rsidRPr="00A9053A">
        <w:rPr>
          <w:rStyle w:val="meta-list-item-bold"/>
          <w:sz w:val="22"/>
          <w:szCs w:val="22"/>
        </w:rPr>
        <w:t>75007824</w:t>
      </w:r>
      <w:r w:rsidRPr="00A9053A">
        <w:rPr>
          <w:sz w:val="22"/>
          <w:szCs w:val="22"/>
        </w:rPr>
        <w:t>; aadressiga Rakvere tee 14, 45201 Kadrina, Lääne-Virumaa</w:t>
      </w:r>
      <w:r w:rsidR="00A7120F" w:rsidRPr="005344AE">
        <w:rPr>
          <w:sz w:val="22"/>
          <w:szCs w:val="22"/>
        </w:rPr>
        <w:t>, kes tegutseb põhi</w:t>
      </w:r>
      <w:r w:rsidR="00D023CF">
        <w:rPr>
          <w:sz w:val="22"/>
          <w:szCs w:val="22"/>
        </w:rPr>
        <w:t>määrus</w:t>
      </w:r>
      <w:r w:rsidR="00A7120F" w:rsidRPr="005344AE">
        <w:rPr>
          <w:sz w:val="22"/>
          <w:szCs w:val="22"/>
        </w:rPr>
        <w:t xml:space="preserve"> alusel </w:t>
      </w:r>
      <w:r w:rsidR="000E5C80" w:rsidRPr="005344AE">
        <w:rPr>
          <w:sz w:val="22"/>
          <w:szCs w:val="22"/>
        </w:rPr>
        <w:t xml:space="preserve">(edaspidi “Käsundiandja”), ühelt poolt, </w:t>
      </w:r>
    </w:p>
    <w:p w:rsidR="000E5C80" w:rsidRPr="005344AE" w:rsidRDefault="000E5C80" w:rsidP="000E5C80">
      <w:pPr>
        <w:rPr>
          <w:sz w:val="22"/>
          <w:szCs w:val="22"/>
        </w:rPr>
      </w:pPr>
    </w:p>
    <w:p w:rsidR="000E5C80" w:rsidRPr="005344AE" w:rsidRDefault="000E5C80" w:rsidP="000E5C80">
      <w:pPr>
        <w:autoSpaceDE w:val="0"/>
        <w:autoSpaceDN w:val="0"/>
        <w:adjustRightInd w:val="0"/>
        <w:jc w:val="both"/>
        <w:rPr>
          <w:sz w:val="22"/>
          <w:szCs w:val="22"/>
        </w:rPr>
      </w:pPr>
      <w:r w:rsidRPr="005344AE">
        <w:rPr>
          <w:sz w:val="22"/>
          <w:szCs w:val="22"/>
        </w:rPr>
        <w:t>ja</w:t>
      </w:r>
    </w:p>
    <w:p w:rsidR="000E5C80" w:rsidRPr="005344AE" w:rsidRDefault="000D7F9F" w:rsidP="00753390">
      <w:pPr>
        <w:rPr>
          <w:sz w:val="22"/>
          <w:szCs w:val="22"/>
        </w:rPr>
      </w:pPr>
      <w:r w:rsidRPr="005344AE">
        <w:rPr>
          <w:b/>
          <w:sz w:val="22"/>
          <w:szCs w:val="22"/>
        </w:rPr>
        <w:t>..................</w:t>
      </w:r>
      <w:r w:rsidR="00904397" w:rsidRPr="005344AE">
        <w:rPr>
          <w:b/>
          <w:sz w:val="22"/>
          <w:szCs w:val="22"/>
        </w:rPr>
        <w:t xml:space="preserve">; </w:t>
      </w:r>
      <w:r w:rsidRPr="005344AE">
        <w:rPr>
          <w:sz w:val="22"/>
          <w:szCs w:val="22"/>
        </w:rPr>
        <w:t>reg.number.................. aadress........</w:t>
      </w:r>
      <w:r w:rsidRPr="005344AE">
        <w:rPr>
          <w:noProof/>
          <w:sz w:val="22"/>
          <w:szCs w:val="22"/>
        </w:rPr>
        <w:t xml:space="preserve">, </w:t>
      </w:r>
      <w:r w:rsidRPr="005344AE">
        <w:rPr>
          <w:sz w:val="22"/>
          <w:szCs w:val="22"/>
        </w:rPr>
        <w:t>keda esindab ...............</w:t>
      </w:r>
      <w:r w:rsidRPr="005344AE">
        <w:rPr>
          <w:noProof/>
          <w:sz w:val="22"/>
          <w:szCs w:val="22"/>
        </w:rPr>
        <w:t>põhikirja alusel</w:t>
      </w:r>
      <w:r w:rsidR="000E5C80" w:rsidRPr="005344AE">
        <w:rPr>
          <w:sz w:val="22"/>
          <w:szCs w:val="22"/>
        </w:rPr>
        <w:t xml:space="preserve"> (edaspidi Käsundisaaja),</w:t>
      </w:r>
      <w:r w:rsidR="00E15CEA" w:rsidRPr="005344AE">
        <w:rPr>
          <w:sz w:val="22"/>
          <w:szCs w:val="22"/>
        </w:rPr>
        <w:t xml:space="preserve"> </w:t>
      </w:r>
      <w:r w:rsidR="000E5C80" w:rsidRPr="005344AE">
        <w:rPr>
          <w:sz w:val="22"/>
          <w:szCs w:val="22"/>
        </w:rPr>
        <w:t>keda edaspidi nimetatakse eraldi Pool või koos Pooled, leppisid kokku alljärgnevas (edaspidi Leping):</w:t>
      </w:r>
    </w:p>
    <w:p w:rsidR="000E5C80" w:rsidRPr="005344AE" w:rsidRDefault="000E5C80" w:rsidP="000E5C80">
      <w:pPr>
        <w:jc w:val="both"/>
        <w:rPr>
          <w:sz w:val="22"/>
          <w:szCs w:val="22"/>
        </w:rPr>
      </w:pPr>
    </w:p>
    <w:p w:rsidR="000E5C80" w:rsidRPr="005344AE" w:rsidRDefault="000E5C80" w:rsidP="000E5C80">
      <w:pPr>
        <w:rPr>
          <w:b/>
          <w:sz w:val="22"/>
          <w:szCs w:val="22"/>
        </w:rPr>
      </w:pPr>
      <w:r w:rsidRPr="005344AE">
        <w:rPr>
          <w:b/>
          <w:sz w:val="22"/>
          <w:szCs w:val="22"/>
        </w:rPr>
        <w:t>1. LEPINGUESE</w:t>
      </w:r>
    </w:p>
    <w:p w:rsidR="000E5C80" w:rsidRPr="005344AE" w:rsidRDefault="000E5C80" w:rsidP="000E5C80">
      <w:pPr>
        <w:autoSpaceDE w:val="0"/>
        <w:autoSpaceDN w:val="0"/>
        <w:adjustRightInd w:val="0"/>
        <w:rPr>
          <w:sz w:val="22"/>
          <w:szCs w:val="22"/>
        </w:rPr>
      </w:pPr>
    </w:p>
    <w:p w:rsidR="00D460FB" w:rsidRPr="005344AE" w:rsidRDefault="00D460FB" w:rsidP="00D460FB">
      <w:pPr>
        <w:rPr>
          <w:sz w:val="22"/>
          <w:szCs w:val="22"/>
        </w:rPr>
      </w:pPr>
      <w:r w:rsidRPr="005344AE">
        <w:rPr>
          <w:sz w:val="22"/>
          <w:szCs w:val="22"/>
        </w:rPr>
        <w:t xml:space="preserve">1.1. </w:t>
      </w:r>
      <w:r w:rsidR="000E5C80" w:rsidRPr="005344AE">
        <w:rPr>
          <w:sz w:val="22"/>
          <w:szCs w:val="22"/>
        </w:rPr>
        <w:t xml:space="preserve">Lepingu esemeks on </w:t>
      </w:r>
      <w:r w:rsidR="008768D9" w:rsidRPr="00A9053A">
        <w:rPr>
          <w:rStyle w:val="ng-binding"/>
          <w:sz w:val="22"/>
          <w:szCs w:val="22"/>
        </w:rPr>
        <w:t>Kadrina esmatasandi tervisekeskus</w:t>
      </w:r>
      <w:r w:rsidR="008768D9" w:rsidRPr="00A9053A">
        <w:rPr>
          <w:sz w:val="22"/>
          <w:szCs w:val="22"/>
          <w:shd w:val="clear" w:color="auto" w:fill="FFFFFF"/>
        </w:rPr>
        <w:t>e ehitustöödel omanikujärelevalveteenuse osutamine</w:t>
      </w:r>
      <w:r w:rsidR="008768D9" w:rsidRPr="005344AE">
        <w:rPr>
          <w:sz w:val="22"/>
          <w:szCs w:val="22"/>
        </w:rPr>
        <w:t xml:space="preserve"> </w:t>
      </w:r>
      <w:r w:rsidR="000E5C80" w:rsidRPr="005344AE">
        <w:rPr>
          <w:sz w:val="22"/>
          <w:szCs w:val="22"/>
        </w:rPr>
        <w:t>(edaspidi Töö)</w:t>
      </w:r>
      <w:r w:rsidR="00A7120F" w:rsidRPr="005344AE">
        <w:rPr>
          <w:sz w:val="22"/>
          <w:szCs w:val="22"/>
        </w:rPr>
        <w:t>.</w:t>
      </w:r>
      <w:r w:rsidR="0023100B" w:rsidRPr="005344AE">
        <w:rPr>
          <w:sz w:val="22"/>
          <w:szCs w:val="22"/>
        </w:rPr>
        <w:t xml:space="preserve"> </w:t>
      </w:r>
    </w:p>
    <w:p w:rsidR="00F1072A" w:rsidRPr="005344AE" w:rsidRDefault="00D460FB" w:rsidP="00D460FB">
      <w:pPr>
        <w:rPr>
          <w:sz w:val="22"/>
          <w:szCs w:val="22"/>
        </w:rPr>
      </w:pPr>
      <w:r w:rsidRPr="005344AE">
        <w:rPr>
          <w:sz w:val="22"/>
          <w:szCs w:val="22"/>
        </w:rPr>
        <w:t xml:space="preserve">1.2. </w:t>
      </w:r>
      <w:r w:rsidR="000E5C80" w:rsidRPr="005344AE">
        <w:rPr>
          <w:sz w:val="22"/>
          <w:szCs w:val="22"/>
        </w:rPr>
        <w:t xml:space="preserve">Töö teostamise algus on </w:t>
      </w:r>
      <w:r w:rsidR="008768D9">
        <w:rPr>
          <w:sz w:val="22"/>
          <w:szCs w:val="22"/>
        </w:rPr>
        <w:t>juuni</w:t>
      </w:r>
      <w:r w:rsidR="00F16FFB">
        <w:rPr>
          <w:sz w:val="22"/>
          <w:szCs w:val="22"/>
        </w:rPr>
        <w:t xml:space="preserve"> 201</w:t>
      </w:r>
      <w:r w:rsidR="00D023CF">
        <w:rPr>
          <w:sz w:val="22"/>
          <w:szCs w:val="22"/>
        </w:rPr>
        <w:t>9</w:t>
      </w:r>
      <w:r w:rsidR="00A7120F" w:rsidRPr="005344AE">
        <w:rPr>
          <w:sz w:val="22"/>
          <w:szCs w:val="22"/>
        </w:rPr>
        <w:t xml:space="preserve"> </w:t>
      </w:r>
      <w:r w:rsidR="000E5C80" w:rsidRPr="005344AE">
        <w:rPr>
          <w:sz w:val="22"/>
          <w:szCs w:val="22"/>
        </w:rPr>
        <w:t xml:space="preserve">ja eeldatav lõpptähtaeg on </w:t>
      </w:r>
      <w:r w:rsidR="008768D9">
        <w:rPr>
          <w:sz w:val="22"/>
          <w:szCs w:val="22"/>
        </w:rPr>
        <w:t>august</w:t>
      </w:r>
      <w:r w:rsidR="00A7120F" w:rsidRPr="005344AE">
        <w:rPr>
          <w:sz w:val="22"/>
          <w:szCs w:val="22"/>
        </w:rPr>
        <w:t xml:space="preserve"> </w:t>
      </w:r>
      <w:r w:rsidR="0077108E" w:rsidRPr="005344AE">
        <w:rPr>
          <w:sz w:val="22"/>
          <w:szCs w:val="22"/>
        </w:rPr>
        <w:t>20</w:t>
      </w:r>
      <w:r w:rsidR="008768D9">
        <w:rPr>
          <w:sz w:val="22"/>
          <w:szCs w:val="22"/>
        </w:rPr>
        <w:t>20</w:t>
      </w:r>
      <w:r w:rsidR="00F1072A" w:rsidRPr="005344AE">
        <w:rPr>
          <w:sz w:val="22"/>
          <w:szCs w:val="22"/>
        </w:rPr>
        <w:t xml:space="preserve"> a;</w:t>
      </w:r>
    </w:p>
    <w:p w:rsidR="000E5C80" w:rsidRPr="005344AE" w:rsidRDefault="000E5C80" w:rsidP="000E5C80">
      <w:pPr>
        <w:rPr>
          <w:sz w:val="22"/>
          <w:szCs w:val="22"/>
        </w:rPr>
      </w:pPr>
      <w:r w:rsidRPr="005344AE">
        <w:rPr>
          <w:sz w:val="22"/>
          <w:szCs w:val="22"/>
        </w:rPr>
        <w:t>1.3. Töödena käsitletakse kõiki töid ja toiminguid, sh Lepingus nimetamata töid ja toiminguid, mis on vajalikud Lepingu punktis 1.1. ettenähtud tulemuse saavutamiseks, samuti töö vastuvõtmiseks vajaliku dokumentatsiooni vormistamisega seotud toimingud;</w:t>
      </w:r>
    </w:p>
    <w:p w:rsidR="000E5C80" w:rsidRPr="005344AE" w:rsidRDefault="000E5C80" w:rsidP="000E5C80">
      <w:pPr>
        <w:autoSpaceDE w:val="0"/>
        <w:autoSpaceDN w:val="0"/>
        <w:adjustRightInd w:val="0"/>
        <w:rPr>
          <w:sz w:val="22"/>
          <w:szCs w:val="22"/>
        </w:rPr>
      </w:pPr>
      <w:r w:rsidRPr="005344AE">
        <w:rPr>
          <w:sz w:val="22"/>
          <w:szCs w:val="22"/>
        </w:rPr>
        <w:t xml:space="preserve">1.4. Käsundisaaja on kohustatud teostama Tööd vastavuses Töödele kehtivate normide ning Käsundisaaja majandus- ja kutsetegevuses tunnustatud parimate tavade ja praktikaga. </w:t>
      </w:r>
    </w:p>
    <w:p w:rsidR="000E5C80" w:rsidRPr="005344AE" w:rsidRDefault="000E5C80" w:rsidP="000E5C80">
      <w:pPr>
        <w:rPr>
          <w:b/>
          <w:sz w:val="22"/>
          <w:szCs w:val="22"/>
        </w:rPr>
      </w:pPr>
      <w:r w:rsidRPr="005344AE">
        <w:rPr>
          <w:sz w:val="22"/>
          <w:szCs w:val="22"/>
        </w:rPr>
        <w:t>1.5. Käsundiandjal on õigus jooksvalt kontrollida Tööde tegemise käiku. Käsundisaaja on kohustatud koheselt informeerima Käsundiandjat Tööde tegemise käigus tekkinud probleemidest ja takistusest.</w:t>
      </w:r>
    </w:p>
    <w:p w:rsidR="000E5C80" w:rsidRPr="005344AE" w:rsidRDefault="000E5C80" w:rsidP="000E5C80">
      <w:pPr>
        <w:rPr>
          <w:b/>
          <w:sz w:val="22"/>
          <w:szCs w:val="22"/>
        </w:rPr>
      </w:pPr>
    </w:p>
    <w:p w:rsidR="000E5C80" w:rsidRPr="005344AE" w:rsidRDefault="000E5C80" w:rsidP="000E5C80">
      <w:pPr>
        <w:rPr>
          <w:b/>
          <w:sz w:val="22"/>
          <w:szCs w:val="22"/>
        </w:rPr>
      </w:pPr>
      <w:r w:rsidRPr="005344AE">
        <w:rPr>
          <w:b/>
          <w:sz w:val="22"/>
          <w:szCs w:val="22"/>
        </w:rPr>
        <w:t>2. POOLTE KINNITUSED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2.1 Pooled tagavad ja deklareerivad, et Lepingu sõlmimisega ei ole nad rikkunud ühtegi enda suhtes kehtiva seaduse, muu õigusakti või põhikirja sätet ega ühtegi endale varem sõlmitud lepingute ja kokkulepetega võetud kohustust;</w:t>
      </w:r>
    </w:p>
    <w:p w:rsidR="000E5C80" w:rsidRPr="005344AE" w:rsidRDefault="000E5C80" w:rsidP="000E5C80">
      <w:pPr>
        <w:rPr>
          <w:sz w:val="22"/>
          <w:szCs w:val="22"/>
        </w:rPr>
      </w:pPr>
      <w:r w:rsidRPr="005344AE">
        <w:rPr>
          <w:sz w:val="22"/>
          <w:szCs w:val="22"/>
        </w:rPr>
        <w:t>2.2 Pooled kinnitavad, et nende suhtes ei ole algatatud pankrotimenetlust ega esitatud vastavat avaldust ning et nende suhtes pankrotimenetluse algatamise suhtes puuduvad seaduses sätestatud eeldused.</w:t>
      </w:r>
    </w:p>
    <w:p w:rsidR="000E5C80" w:rsidRPr="005344AE" w:rsidRDefault="000E5C80" w:rsidP="000E5C80">
      <w:pPr>
        <w:rPr>
          <w:sz w:val="22"/>
          <w:szCs w:val="22"/>
        </w:rPr>
      </w:pPr>
    </w:p>
    <w:p w:rsidR="000E5C80" w:rsidRPr="005344AE" w:rsidRDefault="000E5C80" w:rsidP="000E5C80">
      <w:pPr>
        <w:rPr>
          <w:b/>
          <w:sz w:val="22"/>
          <w:szCs w:val="22"/>
        </w:rPr>
      </w:pPr>
      <w:r w:rsidRPr="005344AE">
        <w:rPr>
          <w:b/>
          <w:sz w:val="22"/>
          <w:szCs w:val="22"/>
        </w:rPr>
        <w:t>3. TEOSTATAVATE TÖÖDE KIRJELDUS</w:t>
      </w:r>
    </w:p>
    <w:p w:rsidR="000E5C80" w:rsidRPr="005344AE" w:rsidRDefault="000E5C80" w:rsidP="000E5C80">
      <w:pPr>
        <w:rPr>
          <w:b/>
          <w:sz w:val="22"/>
          <w:szCs w:val="22"/>
        </w:rPr>
      </w:pPr>
    </w:p>
    <w:p w:rsidR="000E5C80" w:rsidRPr="005344AE" w:rsidRDefault="000E5C80" w:rsidP="000E5C80">
      <w:pPr>
        <w:rPr>
          <w:sz w:val="22"/>
          <w:szCs w:val="22"/>
        </w:rPr>
      </w:pPr>
      <w:r w:rsidRPr="005344AE">
        <w:rPr>
          <w:sz w:val="22"/>
          <w:szCs w:val="22"/>
        </w:rPr>
        <w:t xml:space="preserve">3.1. </w:t>
      </w:r>
      <w:r w:rsidR="008E21F2" w:rsidRPr="005344AE">
        <w:rPr>
          <w:sz w:val="22"/>
          <w:szCs w:val="22"/>
        </w:rPr>
        <w:t>Omanikujärelevalve</w:t>
      </w:r>
      <w:r w:rsidRPr="005344AE">
        <w:rPr>
          <w:sz w:val="22"/>
          <w:szCs w:val="22"/>
        </w:rPr>
        <w:t xml:space="preserve"> (Käsundisaaja) ülesandeks oleks esindada </w:t>
      </w:r>
      <w:r w:rsidR="008E21F2" w:rsidRPr="005344AE">
        <w:rPr>
          <w:sz w:val="22"/>
          <w:szCs w:val="22"/>
        </w:rPr>
        <w:t xml:space="preserve">teostada omanikujärelevalvet </w:t>
      </w:r>
      <w:r w:rsidRPr="005344AE">
        <w:rPr>
          <w:sz w:val="22"/>
          <w:szCs w:val="22"/>
        </w:rPr>
        <w:t xml:space="preserve"> </w:t>
      </w:r>
      <w:r w:rsidR="008E21F2" w:rsidRPr="005344AE">
        <w:rPr>
          <w:sz w:val="22"/>
          <w:szCs w:val="22"/>
        </w:rPr>
        <w:t>Käsundiandjat poolt näidatud</w:t>
      </w:r>
      <w:r w:rsidRPr="005344AE">
        <w:rPr>
          <w:sz w:val="22"/>
          <w:szCs w:val="22"/>
        </w:rPr>
        <w:t xml:space="preserve"> </w:t>
      </w:r>
      <w:r w:rsidR="008E21F2" w:rsidRPr="005344AE">
        <w:rPr>
          <w:sz w:val="22"/>
          <w:szCs w:val="22"/>
        </w:rPr>
        <w:t>objektil;</w:t>
      </w:r>
    </w:p>
    <w:p w:rsidR="000E5C80" w:rsidRPr="005344AE" w:rsidRDefault="008E21F2" w:rsidP="000E5C80">
      <w:pPr>
        <w:rPr>
          <w:sz w:val="22"/>
          <w:szCs w:val="22"/>
        </w:rPr>
      </w:pPr>
      <w:r w:rsidRPr="005344AE">
        <w:rPr>
          <w:sz w:val="22"/>
          <w:szCs w:val="22"/>
        </w:rPr>
        <w:t>3.2.</w:t>
      </w:r>
      <w:r w:rsidR="000E5C80" w:rsidRPr="005344AE">
        <w:rPr>
          <w:sz w:val="22"/>
          <w:szCs w:val="22"/>
        </w:rPr>
        <w:t xml:space="preserve"> </w:t>
      </w:r>
      <w:r w:rsidRPr="005344AE">
        <w:rPr>
          <w:sz w:val="22"/>
          <w:szCs w:val="22"/>
        </w:rPr>
        <w:t>omanikujärelevalve teostamisel lähtub Käsundisaaja Ehitusseadus</w:t>
      </w:r>
      <w:r w:rsidR="00CF25CA" w:rsidRPr="005344AE">
        <w:rPr>
          <w:sz w:val="22"/>
          <w:szCs w:val="22"/>
        </w:rPr>
        <w:t>tikust</w:t>
      </w:r>
      <w:r w:rsidRPr="005344AE">
        <w:rPr>
          <w:sz w:val="22"/>
          <w:szCs w:val="22"/>
        </w:rPr>
        <w:t xml:space="preserve"> tulenevates, samuti selle alamaktidest tulenevatest normidest, eesmärgiga tagada igakülgne Käsundiandja huvide kaitse</w:t>
      </w:r>
      <w:r w:rsidR="00D460FB" w:rsidRPr="005344AE">
        <w:rPr>
          <w:sz w:val="22"/>
          <w:szCs w:val="22"/>
        </w:rPr>
        <w:t xml:space="preserve"> </w:t>
      </w:r>
      <w:r w:rsidR="008768D9">
        <w:rPr>
          <w:sz w:val="22"/>
          <w:szCs w:val="22"/>
        </w:rPr>
        <w:t>Kadrina</w:t>
      </w:r>
      <w:bookmarkStart w:id="0" w:name="_GoBack"/>
      <w:bookmarkEnd w:id="0"/>
      <w:r w:rsidR="00F16FFB">
        <w:rPr>
          <w:sz w:val="22"/>
          <w:szCs w:val="22"/>
        </w:rPr>
        <w:t>e</w:t>
      </w:r>
      <w:r w:rsidR="003A34F4" w:rsidRPr="005344AE">
        <w:rPr>
          <w:sz w:val="22"/>
          <w:szCs w:val="22"/>
        </w:rPr>
        <w:t>smatasandi tervisekeskuse rajami</w:t>
      </w:r>
      <w:r w:rsidR="00D023CF">
        <w:rPr>
          <w:sz w:val="22"/>
          <w:szCs w:val="22"/>
        </w:rPr>
        <w:t>s</w:t>
      </w:r>
      <w:r w:rsidR="003A34F4" w:rsidRPr="005344AE">
        <w:rPr>
          <w:sz w:val="22"/>
          <w:szCs w:val="22"/>
        </w:rPr>
        <w:t>e ehitustöödel</w:t>
      </w:r>
      <w:r w:rsidR="00CF25CA" w:rsidRPr="005344AE">
        <w:rPr>
          <w:sz w:val="22"/>
          <w:szCs w:val="22"/>
          <w:shd w:val="clear" w:color="auto" w:fill="FFFFFF"/>
        </w:rPr>
        <w:t>;</w:t>
      </w:r>
    </w:p>
    <w:p w:rsidR="000E5C80" w:rsidRPr="005344AE" w:rsidRDefault="000E5C80" w:rsidP="000E5C80">
      <w:pPr>
        <w:rPr>
          <w:sz w:val="22"/>
          <w:szCs w:val="22"/>
        </w:rPr>
      </w:pPr>
      <w:r w:rsidRPr="005344AE">
        <w:rPr>
          <w:sz w:val="22"/>
          <w:szCs w:val="22"/>
        </w:rPr>
        <w:t>3.2. Lisaks eeltoodule on Käsundisaaja kohustuseks konsulteerida Käsundiandja</w:t>
      </w:r>
      <w:r w:rsidR="008E21F2" w:rsidRPr="005344AE">
        <w:rPr>
          <w:sz w:val="22"/>
          <w:szCs w:val="22"/>
        </w:rPr>
        <w:t>t mitmesugustes projekteerimise, ehitamise ja ehitusjuhtimisega</w:t>
      </w:r>
      <w:r w:rsidRPr="005344AE">
        <w:rPr>
          <w:sz w:val="22"/>
          <w:szCs w:val="22"/>
        </w:rPr>
        <w:t xml:space="preserve"> seonduvates küsimustes</w:t>
      </w:r>
      <w:r w:rsidR="00B1457C" w:rsidRPr="005344AE">
        <w:rPr>
          <w:sz w:val="22"/>
          <w:szCs w:val="22"/>
        </w:rPr>
        <w:t>.</w:t>
      </w:r>
    </w:p>
    <w:p w:rsidR="0022787E" w:rsidRPr="005344AE" w:rsidRDefault="0022787E" w:rsidP="000E5C80">
      <w:pPr>
        <w:rPr>
          <w:b/>
          <w:sz w:val="22"/>
          <w:szCs w:val="22"/>
        </w:rPr>
      </w:pPr>
    </w:p>
    <w:p w:rsidR="000E5C80" w:rsidRPr="005344AE" w:rsidRDefault="000E5C80" w:rsidP="000E5C80">
      <w:pPr>
        <w:rPr>
          <w:b/>
          <w:sz w:val="22"/>
          <w:szCs w:val="22"/>
        </w:rPr>
      </w:pPr>
      <w:r w:rsidRPr="005344AE">
        <w:rPr>
          <w:b/>
          <w:sz w:val="22"/>
          <w:szCs w:val="22"/>
        </w:rPr>
        <w:t>4. TÖÖDE HIND JA MAKSMISE KORD</w:t>
      </w:r>
    </w:p>
    <w:p w:rsidR="000E5C80" w:rsidRPr="005344AE" w:rsidRDefault="000E5C80" w:rsidP="000E5C80">
      <w:pPr>
        <w:pStyle w:val="BodyText2"/>
        <w:spacing w:line="240" w:lineRule="auto"/>
        <w:jc w:val="left"/>
        <w:rPr>
          <w:sz w:val="22"/>
          <w:szCs w:val="22"/>
        </w:rPr>
      </w:pPr>
    </w:p>
    <w:p w:rsidR="000E5C80" w:rsidRPr="005344AE" w:rsidRDefault="000E5C80" w:rsidP="000E5C80">
      <w:pPr>
        <w:rPr>
          <w:sz w:val="22"/>
          <w:szCs w:val="22"/>
        </w:rPr>
      </w:pPr>
      <w:r w:rsidRPr="005344AE">
        <w:rPr>
          <w:sz w:val="22"/>
          <w:szCs w:val="22"/>
        </w:rPr>
        <w:t xml:space="preserve">4.1. Lepingu kogumaksumuseks on </w:t>
      </w:r>
      <w:r w:rsidR="000D7F9F" w:rsidRPr="005344AE">
        <w:rPr>
          <w:sz w:val="22"/>
          <w:szCs w:val="22"/>
        </w:rPr>
        <w:t>..............</w:t>
      </w:r>
      <w:r w:rsidR="00B1457C" w:rsidRPr="005344AE">
        <w:rPr>
          <w:sz w:val="22"/>
          <w:szCs w:val="22"/>
        </w:rPr>
        <w:t xml:space="preserve"> eurot </w:t>
      </w:r>
      <w:r w:rsidRPr="005344AE">
        <w:rPr>
          <w:sz w:val="22"/>
          <w:szCs w:val="22"/>
        </w:rPr>
        <w:t xml:space="preserve"> millele lisandub käibemaks;</w:t>
      </w:r>
    </w:p>
    <w:p w:rsidR="000E5C80" w:rsidRPr="005344AE" w:rsidRDefault="000E5C80" w:rsidP="000E5C80">
      <w:pPr>
        <w:rPr>
          <w:sz w:val="22"/>
          <w:szCs w:val="22"/>
        </w:rPr>
      </w:pPr>
      <w:r w:rsidRPr="005344AE">
        <w:rPr>
          <w:sz w:val="22"/>
          <w:szCs w:val="22"/>
        </w:rPr>
        <w:t xml:space="preserve">4.2. Tööde teostamise </w:t>
      </w:r>
      <w:r w:rsidR="008E21F2" w:rsidRPr="005344AE">
        <w:rPr>
          <w:sz w:val="22"/>
          <w:szCs w:val="22"/>
        </w:rPr>
        <w:t xml:space="preserve">igakuiseks tasuks on </w:t>
      </w:r>
      <w:r w:rsidR="000D7F9F" w:rsidRPr="005344AE">
        <w:rPr>
          <w:sz w:val="22"/>
          <w:szCs w:val="22"/>
        </w:rPr>
        <w:t>..............</w:t>
      </w:r>
      <w:r w:rsidR="00B1457C" w:rsidRPr="005344AE">
        <w:rPr>
          <w:sz w:val="22"/>
          <w:szCs w:val="22"/>
        </w:rPr>
        <w:t xml:space="preserve"> eurot</w:t>
      </w:r>
      <w:r w:rsidR="008E21F2" w:rsidRPr="005344AE">
        <w:rPr>
          <w:sz w:val="22"/>
          <w:szCs w:val="22"/>
        </w:rPr>
        <w:t>, millele lisandub käibemaks;</w:t>
      </w:r>
    </w:p>
    <w:p w:rsidR="000E5C80" w:rsidRPr="005344AE" w:rsidRDefault="000E5C80" w:rsidP="000E5C80">
      <w:pPr>
        <w:rPr>
          <w:sz w:val="22"/>
          <w:szCs w:val="22"/>
        </w:rPr>
      </w:pPr>
      <w:r w:rsidRPr="005344AE">
        <w:rPr>
          <w:sz w:val="22"/>
          <w:szCs w:val="22"/>
        </w:rPr>
        <w:t>4.</w:t>
      </w:r>
      <w:r w:rsidR="008E21F2" w:rsidRPr="005344AE">
        <w:rPr>
          <w:sz w:val="22"/>
          <w:szCs w:val="22"/>
        </w:rPr>
        <w:t>3</w:t>
      </w:r>
      <w:r w:rsidRPr="005344AE">
        <w:rPr>
          <w:sz w:val="22"/>
          <w:szCs w:val="22"/>
        </w:rPr>
        <w:t>. tööde eest tasutakse igakuiselt Käsundisaaja poolt esitatud arve</w:t>
      </w:r>
      <w:r w:rsidR="006A4C65" w:rsidRPr="005344AE">
        <w:rPr>
          <w:sz w:val="22"/>
          <w:szCs w:val="22"/>
        </w:rPr>
        <w:t>te</w:t>
      </w:r>
      <w:r w:rsidRPr="005344AE">
        <w:rPr>
          <w:sz w:val="22"/>
          <w:szCs w:val="22"/>
        </w:rPr>
        <w:t xml:space="preserve"> eest, milles peab kajastuma eelmises punktis fikseeritud summa</w:t>
      </w:r>
      <w:r w:rsidR="006A4C65" w:rsidRPr="005344AE">
        <w:rPr>
          <w:sz w:val="22"/>
          <w:szCs w:val="22"/>
        </w:rPr>
        <w:t>d</w:t>
      </w:r>
      <w:r w:rsidR="008E21F2" w:rsidRPr="005344AE">
        <w:rPr>
          <w:sz w:val="22"/>
          <w:szCs w:val="22"/>
        </w:rPr>
        <w:t>;</w:t>
      </w:r>
    </w:p>
    <w:p w:rsidR="008E21F2" w:rsidRPr="005344AE" w:rsidRDefault="008E21F2" w:rsidP="000E5C80">
      <w:pPr>
        <w:rPr>
          <w:sz w:val="22"/>
          <w:szCs w:val="22"/>
        </w:rPr>
      </w:pPr>
      <w:r w:rsidRPr="005344AE">
        <w:rPr>
          <w:sz w:val="22"/>
          <w:szCs w:val="22"/>
        </w:rPr>
        <w:t xml:space="preserve">4.4. tasumise tähtajaks määravad pooled </w:t>
      </w:r>
      <w:r w:rsidR="003651B9" w:rsidRPr="005344AE">
        <w:rPr>
          <w:sz w:val="22"/>
          <w:szCs w:val="22"/>
        </w:rPr>
        <w:t>21</w:t>
      </w:r>
      <w:r w:rsidRPr="005344AE">
        <w:rPr>
          <w:sz w:val="22"/>
          <w:szCs w:val="22"/>
        </w:rPr>
        <w:t xml:space="preserve"> päeva, alates arve laekumisest Käsundisaajale</w:t>
      </w:r>
      <w:r w:rsidR="006A4C65" w:rsidRPr="005344AE">
        <w:rPr>
          <w:sz w:val="22"/>
          <w:szCs w:val="22"/>
        </w:rPr>
        <w:t>;</w:t>
      </w:r>
    </w:p>
    <w:p w:rsidR="006A4C65" w:rsidRPr="005344AE" w:rsidRDefault="006A4C65" w:rsidP="000E5C80">
      <w:pPr>
        <w:rPr>
          <w:b/>
          <w:sz w:val="22"/>
          <w:szCs w:val="22"/>
        </w:rPr>
      </w:pPr>
      <w:r w:rsidRPr="005344AE">
        <w:rPr>
          <w:sz w:val="22"/>
          <w:szCs w:val="22"/>
        </w:rPr>
        <w:t>4.5. Tööd antakse üle aktide ja arvete alusel.</w:t>
      </w:r>
    </w:p>
    <w:p w:rsidR="000E5C80" w:rsidRPr="005344AE" w:rsidRDefault="000E5C80" w:rsidP="000E5C80">
      <w:pPr>
        <w:rPr>
          <w:b/>
          <w:sz w:val="22"/>
          <w:szCs w:val="22"/>
        </w:rPr>
      </w:pPr>
    </w:p>
    <w:p w:rsidR="00D023CF" w:rsidRDefault="00D023CF" w:rsidP="000E5C80">
      <w:pPr>
        <w:rPr>
          <w:b/>
          <w:sz w:val="22"/>
          <w:szCs w:val="22"/>
        </w:rPr>
      </w:pPr>
    </w:p>
    <w:p w:rsidR="000E5C80" w:rsidRPr="005344AE" w:rsidRDefault="000E5C80" w:rsidP="000E5C80">
      <w:pPr>
        <w:rPr>
          <w:b/>
          <w:sz w:val="22"/>
          <w:szCs w:val="22"/>
        </w:rPr>
      </w:pPr>
      <w:r w:rsidRPr="005344AE">
        <w:rPr>
          <w:b/>
          <w:sz w:val="22"/>
          <w:szCs w:val="22"/>
        </w:rPr>
        <w:lastRenderedPageBreak/>
        <w:t>5. KÄSUNDISAAJA KOHUSTUSED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5.1 Käsundisaaja kohustub täitma Lepingu raames teostatavaid ülesandeid tähtaegselt, kooskõlastades igasugused tööga seonduvad tähtajad Käsundiandjaga;</w:t>
      </w:r>
    </w:p>
    <w:p w:rsidR="000E5C80" w:rsidRPr="005344AE" w:rsidRDefault="000E5C80" w:rsidP="000E5C80">
      <w:pPr>
        <w:rPr>
          <w:sz w:val="22"/>
          <w:szCs w:val="22"/>
        </w:rPr>
      </w:pPr>
      <w:r w:rsidRPr="005344AE">
        <w:rPr>
          <w:sz w:val="22"/>
          <w:szCs w:val="22"/>
        </w:rPr>
        <w:t>5.2 Käsundisaaja on kohustatud koheselt informeerima Käsundiandjat töö tegemise käigus tekkinud probleemidest ning nõudma Käsundiandja juhiseid ja informatsiooni;</w:t>
      </w:r>
    </w:p>
    <w:p w:rsidR="000E5C80" w:rsidRPr="005344AE" w:rsidRDefault="000E5C80" w:rsidP="000E5C80">
      <w:pPr>
        <w:pStyle w:val="BodyText"/>
        <w:jc w:val="left"/>
        <w:rPr>
          <w:sz w:val="22"/>
          <w:szCs w:val="22"/>
        </w:rPr>
      </w:pPr>
      <w:r w:rsidRPr="005344AE">
        <w:rPr>
          <w:sz w:val="22"/>
          <w:szCs w:val="22"/>
        </w:rPr>
        <w:t xml:space="preserve">5.3 Käsundisaaja on kohustatud tagama teostatud tööde vastavuse Lepingule ja muudele Lepingu dokumentidele; </w:t>
      </w:r>
    </w:p>
    <w:p w:rsidR="000E5C80" w:rsidRPr="005344AE" w:rsidRDefault="000E5C80" w:rsidP="000E5C80">
      <w:pPr>
        <w:pStyle w:val="BodyText"/>
        <w:jc w:val="left"/>
        <w:rPr>
          <w:sz w:val="22"/>
          <w:szCs w:val="22"/>
        </w:rPr>
      </w:pPr>
      <w:r w:rsidRPr="005344AE">
        <w:rPr>
          <w:sz w:val="22"/>
          <w:szCs w:val="22"/>
        </w:rPr>
        <w:t>5.4 Käsundisaaja on kohustatud tegema Lepingus ette nähtud tööd heaperemehelikult ning lähtuma tööde teostamisel Käsundisaaja huvidest;</w:t>
      </w:r>
    </w:p>
    <w:p w:rsidR="000E5C80" w:rsidRPr="005344AE" w:rsidRDefault="000E5C80" w:rsidP="000E5C80">
      <w:pPr>
        <w:pStyle w:val="BodyText"/>
        <w:jc w:val="left"/>
        <w:rPr>
          <w:sz w:val="22"/>
          <w:szCs w:val="22"/>
        </w:rPr>
      </w:pPr>
      <w:r w:rsidRPr="005344AE">
        <w:rPr>
          <w:sz w:val="22"/>
          <w:szCs w:val="22"/>
        </w:rPr>
        <w:t>5.5 Käsundisaaja on kohustatud vältima käesoleva Lepingu täitmisel kahju tekitamist Käsundiandjale ja/või kolmandatele isikutele,</w:t>
      </w:r>
    </w:p>
    <w:p w:rsidR="000E5C80" w:rsidRPr="005344AE" w:rsidRDefault="000E5C80" w:rsidP="000E5C80">
      <w:pPr>
        <w:autoSpaceDE w:val="0"/>
        <w:autoSpaceDN w:val="0"/>
        <w:adjustRightInd w:val="0"/>
        <w:ind w:right="-572"/>
        <w:rPr>
          <w:sz w:val="22"/>
          <w:szCs w:val="22"/>
        </w:rPr>
      </w:pPr>
      <w:r w:rsidRPr="005344AE">
        <w:rPr>
          <w:sz w:val="22"/>
          <w:szCs w:val="22"/>
        </w:rPr>
        <w:t xml:space="preserve">5.6. </w:t>
      </w:r>
      <w:r w:rsidRPr="005344AE">
        <w:rPr>
          <w:color w:val="000000"/>
          <w:w w:val="101"/>
          <w:sz w:val="22"/>
          <w:szCs w:val="22"/>
        </w:rPr>
        <w:t>hanke maksumuse piires tegema hankedokumentides</w:t>
      </w:r>
      <w:r w:rsidRPr="005344AE">
        <w:rPr>
          <w:color w:val="000000"/>
          <w:spacing w:val="-4"/>
          <w:w w:val="101"/>
          <w:sz w:val="22"/>
          <w:szCs w:val="22"/>
        </w:rPr>
        <w:t xml:space="preserve"> sisalduvad tööd, omama selleks kogu vajaliku tööjõu, materjali ja töövahendeid</w:t>
      </w:r>
      <w:r w:rsidRPr="005344AE">
        <w:rPr>
          <w:color w:val="000000"/>
          <w:spacing w:val="-2"/>
          <w:w w:val="101"/>
          <w:sz w:val="22"/>
          <w:szCs w:val="22"/>
        </w:rPr>
        <w:t>;</w:t>
      </w:r>
    </w:p>
    <w:p w:rsidR="000E5C80" w:rsidRPr="005344AE" w:rsidRDefault="000E5C80" w:rsidP="000E5C80">
      <w:pPr>
        <w:autoSpaceDE w:val="0"/>
        <w:autoSpaceDN w:val="0"/>
        <w:adjustRightInd w:val="0"/>
        <w:ind w:right="-572"/>
        <w:rPr>
          <w:sz w:val="22"/>
          <w:szCs w:val="22"/>
        </w:rPr>
      </w:pPr>
      <w:r w:rsidRPr="005344AE">
        <w:rPr>
          <w:sz w:val="22"/>
          <w:szCs w:val="22"/>
        </w:rPr>
        <w:t xml:space="preserve">5.7. </w:t>
      </w:r>
      <w:r w:rsidRPr="005344AE">
        <w:rPr>
          <w:color w:val="000000"/>
          <w:w w:val="101"/>
          <w:sz w:val="22"/>
          <w:szCs w:val="22"/>
        </w:rPr>
        <w:t xml:space="preserve">teatama (kirjalikult) viivitamatult  kõigist teenuse kvaliteeti ja </w:t>
      </w:r>
      <w:r w:rsidRPr="005344AE">
        <w:rPr>
          <w:color w:val="000000"/>
          <w:spacing w:val="-3"/>
          <w:w w:val="101"/>
          <w:sz w:val="22"/>
          <w:szCs w:val="22"/>
        </w:rPr>
        <w:t>tähtaegset valmimist ohustavatest asjaoludest;</w:t>
      </w:r>
    </w:p>
    <w:p w:rsidR="000E5C80" w:rsidRPr="005344AE" w:rsidRDefault="000E5C80" w:rsidP="000E5C80">
      <w:pPr>
        <w:autoSpaceDE w:val="0"/>
        <w:autoSpaceDN w:val="0"/>
        <w:adjustRightInd w:val="0"/>
        <w:ind w:right="-572"/>
        <w:rPr>
          <w:sz w:val="22"/>
          <w:szCs w:val="22"/>
        </w:rPr>
      </w:pPr>
      <w:r w:rsidRPr="005344AE">
        <w:rPr>
          <w:sz w:val="22"/>
          <w:szCs w:val="22"/>
        </w:rPr>
        <w:t>5.8. vastutama Käsundiandja esindaja teenuse kvaliteetse ja õigeaegse teostamise eest</w:t>
      </w:r>
    </w:p>
    <w:p w:rsidR="000E5C80" w:rsidRPr="005344AE" w:rsidRDefault="000E5C80" w:rsidP="000E5C80">
      <w:pPr>
        <w:numPr>
          <w:ilvl w:val="1"/>
          <w:numId w:val="2"/>
        </w:numPr>
        <w:jc w:val="both"/>
        <w:rPr>
          <w:sz w:val="22"/>
          <w:szCs w:val="22"/>
        </w:rPr>
      </w:pPr>
      <w:r w:rsidRPr="005344AE">
        <w:rPr>
          <w:sz w:val="22"/>
          <w:szCs w:val="22"/>
        </w:rPr>
        <w:t>Võtma arvesse Käsundiandja ettepanekuid ning märkusi ja teostama Töö vastavalt Käsundiandja soovile ja rahastaja nõuetele;</w:t>
      </w:r>
    </w:p>
    <w:p w:rsidR="000E5C80" w:rsidRPr="005344AE" w:rsidRDefault="000E5C80" w:rsidP="000E5C80">
      <w:pPr>
        <w:numPr>
          <w:ilvl w:val="1"/>
          <w:numId w:val="2"/>
        </w:numPr>
        <w:jc w:val="both"/>
        <w:rPr>
          <w:sz w:val="22"/>
          <w:szCs w:val="22"/>
        </w:rPr>
      </w:pPr>
      <w:r w:rsidRPr="005344AE">
        <w:rPr>
          <w:sz w:val="22"/>
          <w:szCs w:val="22"/>
        </w:rPr>
        <w:t>Olema Käsundiandja jaoks kättesaadav kohtumisteks ja suhtlemiseks sidevahendite abil tööpäeviti kella üheksast viieni päeval;</w:t>
      </w:r>
    </w:p>
    <w:p w:rsidR="000E5C80" w:rsidRPr="005344AE" w:rsidRDefault="000E5C80" w:rsidP="000E5C80">
      <w:pPr>
        <w:numPr>
          <w:ilvl w:val="1"/>
          <w:numId w:val="2"/>
        </w:numPr>
        <w:jc w:val="both"/>
        <w:rPr>
          <w:sz w:val="22"/>
          <w:szCs w:val="22"/>
        </w:rPr>
      </w:pPr>
      <w:r w:rsidRPr="005344AE">
        <w:rPr>
          <w:sz w:val="22"/>
          <w:szCs w:val="22"/>
        </w:rPr>
        <w:t>Tegutsema pühendunult ja efektiivselt eesmärgiga teostada Töö tähtaegselt;</w:t>
      </w:r>
    </w:p>
    <w:p w:rsidR="000E5C80" w:rsidRPr="005344AE" w:rsidRDefault="000E5C80" w:rsidP="000E5C80">
      <w:pPr>
        <w:numPr>
          <w:ilvl w:val="1"/>
          <w:numId w:val="2"/>
        </w:numPr>
        <w:jc w:val="both"/>
        <w:rPr>
          <w:sz w:val="22"/>
          <w:szCs w:val="22"/>
        </w:rPr>
      </w:pPr>
      <w:r w:rsidRPr="005344AE">
        <w:rPr>
          <w:sz w:val="22"/>
          <w:szCs w:val="22"/>
        </w:rPr>
        <w:t>Hoidma käesoleva lepingu raames saadava info konfidentsiaalse välja arvatud juhul, kui informatsiooni avaldamise kohustus tuleneb seadusest või rahastaja nõuetest;</w:t>
      </w:r>
    </w:p>
    <w:p w:rsidR="000E5C80" w:rsidRPr="005344AE" w:rsidRDefault="000E5C80" w:rsidP="000E5C80">
      <w:pPr>
        <w:numPr>
          <w:ilvl w:val="1"/>
          <w:numId w:val="2"/>
        </w:numPr>
        <w:jc w:val="both"/>
        <w:rPr>
          <w:sz w:val="22"/>
          <w:szCs w:val="22"/>
        </w:rPr>
      </w:pPr>
      <w:r w:rsidRPr="005344AE">
        <w:rPr>
          <w:sz w:val="22"/>
          <w:szCs w:val="22"/>
        </w:rPr>
        <w:t>Teavitama (kirjalikult) viivitamatult Hankijale kõigist teenuse kvaliteeti ja tähtaegset val</w:t>
      </w:r>
      <w:r w:rsidR="008E21F2" w:rsidRPr="005344AE">
        <w:rPr>
          <w:sz w:val="22"/>
          <w:szCs w:val="22"/>
        </w:rPr>
        <w:t>mimist ohustavatest asjaoludest;</w:t>
      </w:r>
    </w:p>
    <w:p w:rsidR="008E21F2" w:rsidRPr="005344AE" w:rsidRDefault="008E21F2" w:rsidP="000E5C80">
      <w:pPr>
        <w:numPr>
          <w:ilvl w:val="1"/>
          <w:numId w:val="2"/>
        </w:numPr>
        <w:jc w:val="both"/>
        <w:rPr>
          <w:sz w:val="22"/>
          <w:szCs w:val="22"/>
        </w:rPr>
      </w:pPr>
      <w:r w:rsidRPr="005344AE">
        <w:rPr>
          <w:sz w:val="22"/>
          <w:szCs w:val="22"/>
        </w:rPr>
        <w:t>osalema ehituskoosolekutel ja muudel objekti valmimisega seonduvatel koosolekutel. Ehituskoosolekud, millel Käsundisaaja viibimine on kohustuslik, toimuvad mitte vähem kui 1 kord nädalas ning sõltuvalt ehitusperioodist ka tihedamini</w:t>
      </w:r>
      <w:r w:rsidR="00CF25CA" w:rsidRPr="005344AE">
        <w:rPr>
          <w:sz w:val="22"/>
          <w:szCs w:val="22"/>
        </w:rPr>
        <w:t>;</w:t>
      </w:r>
    </w:p>
    <w:p w:rsidR="000E5C80" w:rsidRPr="005344AE" w:rsidRDefault="000E5C80" w:rsidP="000E5C80">
      <w:pPr>
        <w:pStyle w:val="BodyText"/>
        <w:jc w:val="left"/>
        <w:rPr>
          <w:b/>
          <w:sz w:val="22"/>
          <w:szCs w:val="22"/>
        </w:rPr>
      </w:pPr>
    </w:p>
    <w:p w:rsidR="000E5C80" w:rsidRPr="005344AE" w:rsidRDefault="000E5C80" w:rsidP="000E5C80">
      <w:pPr>
        <w:pStyle w:val="BodyText"/>
        <w:jc w:val="left"/>
        <w:rPr>
          <w:b/>
          <w:sz w:val="22"/>
          <w:szCs w:val="22"/>
        </w:rPr>
      </w:pPr>
      <w:r w:rsidRPr="005344AE">
        <w:rPr>
          <w:b/>
          <w:sz w:val="22"/>
          <w:szCs w:val="22"/>
        </w:rPr>
        <w:t>6. KÄSUNDIANDJA KOHUSTUSED</w:t>
      </w:r>
    </w:p>
    <w:p w:rsidR="000E5C80" w:rsidRPr="005344AE" w:rsidRDefault="000E5C80" w:rsidP="000E5C80">
      <w:pPr>
        <w:pStyle w:val="BodyText"/>
        <w:jc w:val="left"/>
        <w:rPr>
          <w:sz w:val="22"/>
          <w:szCs w:val="22"/>
        </w:rPr>
      </w:pPr>
    </w:p>
    <w:p w:rsidR="000E5C80" w:rsidRPr="005344AE" w:rsidRDefault="000E5C80" w:rsidP="000E5C80">
      <w:pPr>
        <w:pStyle w:val="BodyText"/>
        <w:jc w:val="left"/>
        <w:rPr>
          <w:sz w:val="22"/>
          <w:szCs w:val="22"/>
        </w:rPr>
      </w:pPr>
      <w:r w:rsidRPr="005344AE">
        <w:rPr>
          <w:sz w:val="22"/>
          <w:szCs w:val="22"/>
        </w:rPr>
        <w:t>6.1 Käsundiandja kohustub tööd vastu võtma ja tasuma teostatud tööde eest ulatuses ja korras, mis on Lepinguga ette nähtud;</w:t>
      </w:r>
    </w:p>
    <w:p w:rsidR="000E5C80" w:rsidRPr="005344AE" w:rsidRDefault="000E5C80" w:rsidP="000E5C80">
      <w:pPr>
        <w:pStyle w:val="BodyText"/>
        <w:jc w:val="left"/>
        <w:rPr>
          <w:sz w:val="22"/>
          <w:szCs w:val="22"/>
        </w:rPr>
      </w:pPr>
      <w:r w:rsidRPr="005344AE">
        <w:rPr>
          <w:sz w:val="22"/>
          <w:szCs w:val="22"/>
        </w:rPr>
        <w:t>6.2 Käsundiandja kohustub reageerima kirjalikult kõikidele Lepingu täitmise käigus Käsundisaaja poolt kirjalikku taasesitamist võimaldavas vormis edastatud tahteavaldustele, sealhulgas muudatustele Lepingu tähtaja suhtes hiljemalt 7 (seitsme) tööpäeva jooksul;</w:t>
      </w:r>
    </w:p>
    <w:p w:rsidR="000E5C80" w:rsidRPr="005344AE" w:rsidRDefault="000E5C80" w:rsidP="000E5C80">
      <w:pPr>
        <w:rPr>
          <w:sz w:val="22"/>
          <w:szCs w:val="22"/>
        </w:rPr>
      </w:pPr>
      <w:r w:rsidRPr="005344AE">
        <w:rPr>
          <w:sz w:val="22"/>
          <w:szCs w:val="22"/>
        </w:rPr>
        <w:t>6.3 Käsundiandja tagab Käsundisaajale kõik kogu Tööperioodi jooksul Tööde teostamiseks vajalikud tingimused;</w:t>
      </w:r>
    </w:p>
    <w:p w:rsidR="000E5C80" w:rsidRPr="005344AE" w:rsidRDefault="000E5C80" w:rsidP="000E5C80">
      <w:pPr>
        <w:pStyle w:val="BodyText2"/>
        <w:spacing w:line="240" w:lineRule="auto"/>
        <w:jc w:val="left"/>
        <w:rPr>
          <w:sz w:val="22"/>
          <w:szCs w:val="22"/>
        </w:rPr>
      </w:pPr>
      <w:r w:rsidRPr="005344AE">
        <w:rPr>
          <w:sz w:val="22"/>
          <w:szCs w:val="22"/>
        </w:rPr>
        <w:t>6.4 Käsundiandja kohustub tagama töödeks vajalike tingimuste olemasolu.</w:t>
      </w:r>
    </w:p>
    <w:p w:rsidR="000E5C80" w:rsidRPr="005344AE" w:rsidRDefault="000E5C80" w:rsidP="000E5C80">
      <w:pPr>
        <w:rPr>
          <w:b/>
          <w:sz w:val="22"/>
          <w:szCs w:val="22"/>
        </w:rPr>
      </w:pPr>
    </w:p>
    <w:p w:rsidR="000E5C80" w:rsidRPr="005344AE" w:rsidRDefault="000E5C80" w:rsidP="000E5C80">
      <w:pPr>
        <w:rPr>
          <w:b/>
          <w:sz w:val="22"/>
          <w:szCs w:val="22"/>
        </w:rPr>
      </w:pPr>
      <w:r w:rsidRPr="005344AE">
        <w:rPr>
          <w:b/>
          <w:sz w:val="22"/>
          <w:szCs w:val="22"/>
        </w:rPr>
        <w:t>7. TÖÖDE ÜLEANDMINE-VASTUVÕTMINE</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 xml:space="preserve">7.1 Käsundisaaja annab Käsundiandjale </w:t>
      </w:r>
      <w:r w:rsidR="00CF25CA" w:rsidRPr="005344AE">
        <w:rPr>
          <w:sz w:val="22"/>
          <w:szCs w:val="22"/>
        </w:rPr>
        <w:t xml:space="preserve">tööd </w:t>
      </w:r>
      <w:r w:rsidRPr="005344AE">
        <w:rPr>
          <w:sz w:val="22"/>
          <w:szCs w:val="22"/>
        </w:rPr>
        <w:t xml:space="preserve">üle </w:t>
      </w:r>
      <w:r w:rsidR="0023100B" w:rsidRPr="005344AE">
        <w:rPr>
          <w:sz w:val="22"/>
          <w:szCs w:val="22"/>
        </w:rPr>
        <w:t>akti ja arvega igakuiselt;</w:t>
      </w:r>
    </w:p>
    <w:p w:rsidR="000E5C80" w:rsidRPr="005344AE" w:rsidRDefault="000E5C80" w:rsidP="000E5C80">
      <w:pPr>
        <w:rPr>
          <w:sz w:val="22"/>
          <w:szCs w:val="22"/>
        </w:rPr>
      </w:pPr>
      <w:r w:rsidRPr="005344AE">
        <w:rPr>
          <w:sz w:val="22"/>
          <w:szCs w:val="22"/>
        </w:rPr>
        <w:t>7.2 Töö üleandmise-vastuvõtmise vormistavad Pooled aktiga;</w:t>
      </w:r>
    </w:p>
    <w:p w:rsidR="000E5C80" w:rsidRPr="005344AE" w:rsidRDefault="000E5C80" w:rsidP="000E5C80">
      <w:pPr>
        <w:rPr>
          <w:sz w:val="22"/>
          <w:szCs w:val="22"/>
        </w:rPr>
      </w:pPr>
      <w:r w:rsidRPr="005344AE">
        <w:rPr>
          <w:sz w:val="22"/>
          <w:szCs w:val="22"/>
        </w:rPr>
        <w:t>7.3 Käsundiandja on kohustatud Käsundisaaja poolt koostatud ja talle esitatud akti 10 (kümne) tööpäeva jooksul alla kirjutama, vastasel juhul esitama oma kirjalikud vastuväited. Kui Käsundiandja aktile alla ei kirjuta aga esita kirjalikke vastuväiteid, loetakse akt aktsepteerituks ja töö või töö osa Käsundiandjale üleantuks.</w:t>
      </w:r>
    </w:p>
    <w:p w:rsidR="0023100B" w:rsidRPr="005344AE" w:rsidRDefault="0023100B">
      <w:pPr>
        <w:rPr>
          <w:b/>
          <w:sz w:val="22"/>
          <w:szCs w:val="22"/>
        </w:rPr>
      </w:pPr>
      <w:r w:rsidRPr="005344AE">
        <w:rPr>
          <w:b/>
          <w:sz w:val="22"/>
          <w:szCs w:val="22"/>
        </w:rPr>
        <w:br w:type="page"/>
      </w:r>
    </w:p>
    <w:p w:rsidR="000E5C80" w:rsidRPr="005344AE" w:rsidRDefault="000E5C80" w:rsidP="000E5C80">
      <w:pPr>
        <w:rPr>
          <w:b/>
          <w:sz w:val="22"/>
          <w:szCs w:val="22"/>
        </w:rPr>
      </w:pPr>
      <w:r w:rsidRPr="005344AE">
        <w:rPr>
          <w:b/>
          <w:sz w:val="22"/>
          <w:szCs w:val="22"/>
        </w:rPr>
        <w:t>8. ESINDAJAD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Esindajad lepingu täitmisel on</w:t>
      </w:r>
    </w:p>
    <w:p w:rsidR="008E4F3C" w:rsidRPr="005344AE" w:rsidRDefault="000E5C80" w:rsidP="008E4F3C">
      <w:pPr>
        <w:rPr>
          <w:sz w:val="22"/>
          <w:szCs w:val="22"/>
        </w:rPr>
      </w:pPr>
      <w:r w:rsidRPr="005344AE">
        <w:rPr>
          <w:sz w:val="22"/>
          <w:szCs w:val="22"/>
        </w:rPr>
        <w:t xml:space="preserve">8.1. Käsundiandjal – </w:t>
      </w:r>
      <w:r w:rsidR="008E4F3C" w:rsidRPr="005344AE">
        <w:rPr>
          <w:sz w:val="22"/>
          <w:szCs w:val="22"/>
        </w:rPr>
        <w:t>......................., kontakttelefon ................................, e-post: ......................</w:t>
      </w:r>
    </w:p>
    <w:p w:rsidR="000E5C80" w:rsidRPr="005344AE" w:rsidRDefault="000E5C80" w:rsidP="000E5C80">
      <w:pPr>
        <w:rPr>
          <w:sz w:val="22"/>
          <w:szCs w:val="22"/>
        </w:rPr>
      </w:pPr>
      <w:r w:rsidRPr="005344AE">
        <w:rPr>
          <w:sz w:val="22"/>
          <w:szCs w:val="22"/>
        </w:rPr>
        <w:t xml:space="preserve">8.2. Käsundisaajal – </w:t>
      </w:r>
      <w:r w:rsidR="008E21F2" w:rsidRPr="005344AE">
        <w:rPr>
          <w:sz w:val="22"/>
          <w:szCs w:val="22"/>
        </w:rPr>
        <w:t>.......................</w:t>
      </w:r>
      <w:r w:rsidRPr="005344AE">
        <w:rPr>
          <w:sz w:val="22"/>
          <w:szCs w:val="22"/>
        </w:rPr>
        <w:t xml:space="preserve">, kontakttelefon </w:t>
      </w:r>
      <w:r w:rsidR="008E21F2" w:rsidRPr="005344AE">
        <w:rPr>
          <w:sz w:val="22"/>
          <w:szCs w:val="22"/>
        </w:rPr>
        <w:t>................................</w:t>
      </w:r>
      <w:r w:rsidRPr="005344AE">
        <w:rPr>
          <w:sz w:val="22"/>
          <w:szCs w:val="22"/>
        </w:rPr>
        <w:t xml:space="preserve">, e-post: </w:t>
      </w:r>
      <w:r w:rsidR="008E21F2" w:rsidRPr="005344AE">
        <w:rPr>
          <w:sz w:val="22"/>
          <w:szCs w:val="22"/>
        </w:rPr>
        <w:t>......................</w:t>
      </w:r>
    </w:p>
    <w:p w:rsidR="000E5C80" w:rsidRPr="005344AE" w:rsidRDefault="000E5C80" w:rsidP="000E5C80">
      <w:pPr>
        <w:rPr>
          <w:sz w:val="22"/>
          <w:szCs w:val="22"/>
        </w:rPr>
      </w:pPr>
    </w:p>
    <w:p w:rsidR="000E5C80" w:rsidRPr="005344AE" w:rsidRDefault="000E5C80" w:rsidP="000E5C80">
      <w:pPr>
        <w:autoSpaceDE w:val="0"/>
        <w:autoSpaceDN w:val="0"/>
        <w:adjustRightInd w:val="0"/>
        <w:rPr>
          <w:b/>
          <w:sz w:val="22"/>
          <w:szCs w:val="22"/>
        </w:rPr>
      </w:pPr>
      <w:r w:rsidRPr="005344AE">
        <w:rPr>
          <w:b/>
          <w:sz w:val="22"/>
          <w:szCs w:val="22"/>
        </w:rPr>
        <w:t>9. TEADETE EDASTAMINE</w:t>
      </w:r>
    </w:p>
    <w:p w:rsidR="000E5C80" w:rsidRPr="005344AE" w:rsidRDefault="000E5C80" w:rsidP="000E5C80">
      <w:pPr>
        <w:pStyle w:val="BodyText"/>
        <w:jc w:val="left"/>
        <w:rPr>
          <w:sz w:val="22"/>
          <w:szCs w:val="22"/>
        </w:rPr>
      </w:pPr>
    </w:p>
    <w:p w:rsidR="000E5C80" w:rsidRPr="005344AE" w:rsidRDefault="000E5C80" w:rsidP="000E5C80">
      <w:pPr>
        <w:pStyle w:val="BodyText"/>
        <w:jc w:val="left"/>
        <w:rPr>
          <w:sz w:val="22"/>
          <w:szCs w:val="22"/>
        </w:rPr>
      </w:pPr>
      <w:r w:rsidRPr="005344AE">
        <w:rPr>
          <w:sz w:val="22"/>
          <w:szCs w:val="22"/>
        </w:rPr>
        <w:t>9.1. Üks Pool edastab Lepinguga seotud teated teise Poole Lepingus märgitud aadressil või kontaktnumbril. Aadressi või kontaktnumbri muutusest on Pool kohustatud koheselt informeerima teist Poolt;</w:t>
      </w:r>
    </w:p>
    <w:p w:rsidR="000E5C80" w:rsidRPr="005344AE" w:rsidRDefault="000E5C80" w:rsidP="000E5C80">
      <w:pPr>
        <w:autoSpaceDE w:val="0"/>
        <w:autoSpaceDN w:val="0"/>
        <w:adjustRightInd w:val="0"/>
        <w:rPr>
          <w:sz w:val="22"/>
          <w:szCs w:val="22"/>
        </w:rPr>
      </w:pPr>
      <w:r w:rsidRPr="005344AE">
        <w:rPr>
          <w:sz w:val="22"/>
          <w:szCs w:val="22"/>
        </w:rPr>
        <w:t xml:space="preserve">9.2. Teadete edastamine toimub e-posti või faksi teel, va juhtudel, kui Lepingus on ette nähtud teate edastamine tähitud kirjaga; </w:t>
      </w:r>
    </w:p>
    <w:p w:rsidR="000E5C80" w:rsidRPr="005344AE" w:rsidRDefault="000E5C80" w:rsidP="000E5C80">
      <w:pPr>
        <w:autoSpaceDE w:val="0"/>
        <w:autoSpaceDN w:val="0"/>
        <w:adjustRightInd w:val="0"/>
        <w:rPr>
          <w:sz w:val="22"/>
          <w:szCs w:val="22"/>
        </w:rPr>
      </w:pPr>
      <w:r w:rsidRPr="005344AE">
        <w:rPr>
          <w:sz w:val="22"/>
          <w:szCs w:val="22"/>
        </w:rPr>
        <w:t xml:space="preserve">9.3. Poole nõue teisele Poolele, mis esitatakse tulenevalt Lepingu rikkumisest, peab olema edastatud tähitud kirjaga. </w:t>
      </w:r>
    </w:p>
    <w:p w:rsidR="000E5C80" w:rsidRPr="005344AE" w:rsidRDefault="000E5C80" w:rsidP="000E5C80">
      <w:pPr>
        <w:rPr>
          <w:sz w:val="22"/>
          <w:szCs w:val="22"/>
        </w:rPr>
      </w:pPr>
    </w:p>
    <w:p w:rsidR="000E5C80" w:rsidRPr="005344AE" w:rsidRDefault="000E5C80" w:rsidP="000E5C80">
      <w:pPr>
        <w:rPr>
          <w:b/>
          <w:sz w:val="22"/>
          <w:szCs w:val="22"/>
        </w:rPr>
      </w:pPr>
      <w:r w:rsidRPr="005344AE">
        <w:rPr>
          <w:b/>
          <w:sz w:val="22"/>
          <w:szCs w:val="22"/>
        </w:rPr>
        <w:t>10. LEPINGU MUUTMINE</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Lepingut saab muuta ainult Poolte kirjalikul kokkuleppel.</w:t>
      </w:r>
    </w:p>
    <w:p w:rsidR="000E5C80" w:rsidRPr="005344AE" w:rsidRDefault="000E5C80" w:rsidP="000E5C80">
      <w:pPr>
        <w:rPr>
          <w:sz w:val="22"/>
          <w:szCs w:val="22"/>
        </w:rPr>
      </w:pPr>
    </w:p>
    <w:p w:rsidR="000E5C80" w:rsidRPr="005344AE" w:rsidRDefault="000E5C80" w:rsidP="000E5C80">
      <w:pPr>
        <w:autoSpaceDE w:val="0"/>
        <w:autoSpaceDN w:val="0"/>
        <w:adjustRightInd w:val="0"/>
        <w:rPr>
          <w:sz w:val="22"/>
          <w:szCs w:val="22"/>
        </w:rPr>
      </w:pPr>
      <w:r w:rsidRPr="005344AE">
        <w:rPr>
          <w:b/>
          <w:sz w:val="22"/>
          <w:szCs w:val="22"/>
        </w:rPr>
        <w:t xml:space="preserve">11. LEPINGU LÕPETAMINE </w:t>
      </w:r>
    </w:p>
    <w:p w:rsidR="000E5C80" w:rsidRPr="005344AE" w:rsidRDefault="000E5C80" w:rsidP="000E5C80">
      <w:pPr>
        <w:tabs>
          <w:tab w:val="left" w:pos="1620"/>
        </w:tabs>
        <w:autoSpaceDE w:val="0"/>
        <w:autoSpaceDN w:val="0"/>
        <w:adjustRightInd w:val="0"/>
        <w:rPr>
          <w:sz w:val="22"/>
          <w:szCs w:val="22"/>
        </w:rPr>
      </w:pPr>
    </w:p>
    <w:p w:rsidR="000E5C80" w:rsidRPr="005344AE" w:rsidRDefault="000E5C80" w:rsidP="000E5C80">
      <w:pPr>
        <w:tabs>
          <w:tab w:val="left" w:pos="1620"/>
        </w:tabs>
        <w:autoSpaceDE w:val="0"/>
        <w:autoSpaceDN w:val="0"/>
        <w:adjustRightInd w:val="0"/>
        <w:rPr>
          <w:sz w:val="22"/>
          <w:szCs w:val="22"/>
        </w:rPr>
      </w:pPr>
      <w:r w:rsidRPr="005344AE">
        <w:rPr>
          <w:sz w:val="22"/>
          <w:szCs w:val="22"/>
        </w:rPr>
        <w:t xml:space="preserve">11.1. Käsundiandjal on õigus Leping olenemata põhjusest igal ajal ühepoolselt taganeda/üles öelda, teatades sellest Käsundisaajale kirjalikult ette vähemalt 28 (kakskümmend kaheksa) kalendripäeva. Sellisel juhul on Käsundiandja kohustatud tasuma Käsundisaajale Lepingu lõpetamise momendiks faktiliselt tehtud ja dokumentaalselt tõendatud Töö eest. Lepingust taganemise/ülesütlemise puhul Käsundisaaja poolse lepingurikkumise tõttu ei ole Käsundisaajal õigust nõuda sellega tekitatud kahju; </w:t>
      </w:r>
    </w:p>
    <w:p w:rsidR="008E21F2" w:rsidRPr="005344AE" w:rsidRDefault="008E21F2" w:rsidP="000E5C80">
      <w:pPr>
        <w:autoSpaceDE w:val="0"/>
        <w:autoSpaceDN w:val="0"/>
        <w:adjustRightInd w:val="0"/>
        <w:rPr>
          <w:sz w:val="22"/>
          <w:szCs w:val="22"/>
        </w:rPr>
      </w:pPr>
    </w:p>
    <w:p w:rsidR="000E5C80" w:rsidRPr="005344AE" w:rsidRDefault="000E5C80" w:rsidP="000E5C80">
      <w:pPr>
        <w:autoSpaceDE w:val="0"/>
        <w:autoSpaceDN w:val="0"/>
        <w:adjustRightInd w:val="0"/>
        <w:rPr>
          <w:sz w:val="22"/>
          <w:szCs w:val="22"/>
        </w:rPr>
      </w:pPr>
      <w:r w:rsidRPr="005344AE">
        <w:rPr>
          <w:sz w:val="22"/>
          <w:szCs w:val="22"/>
        </w:rPr>
        <w:t>11.2. Käsundiandjal on õigus õiguskaitsevahendina Lepingust taganeda/üles öelda juhul, kui Käsundisaaja rikub ükskõik millist lepingujärgset kohustust. Sellisel juhul ei ole Käsundisaajal õigust tasu nõuda;</w:t>
      </w:r>
    </w:p>
    <w:p w:rsidR="008E21F2" w:rsidRPr="005344AE" w:rsidRDefault="008E21F2" w:rsidP="000E5C80">
      <w:pPr>
        <w:autoSpaceDE w:val="0"/>
        <w:autoSpaceDN w:val="0"/>
        <w:adjustRightInd w:val="0"/>
        <w:rPr>
          <w:sz w:val="22"/>
          <w:szCs w:val="22"/>
        </w:rPr>
      </w:pPr>
    </w:p>
    <w:p w:rsidR="000E5C80" w:rsidRPr="005344AE" w:rsidRDefault="000E5C80" w:rsidP="000E5C80">
      <w:pPr>
        <w:autoSpaceDE w:val="0"/>
        <w:autoSpaceDN w:val="0"/>
        <w:adjustRightInd w:val="0"/>
        <w:rPr>
          <w:sz w:val="22"/>
          <w:szCs w:val="22"/>
        </w:rPr>
      </w:pPr>
      <w:r w:rsidRPr="005344AE">
        <w:rPr>
          <w:sz w:val="22"/>
          <w:szCs w:val="22"/>
        </w:rPr>
        <w:t xml:space="preserve">11.3. Käsundisaajal on õigus Leping ühepoolselt lõpetada võlaõigusseaduses sätestatud alustel. </w:t>
      </w:r>
    </w:p>
    <w:p w:rsidR="000E5C80" w:rsidRPr="005344AE" w:rsidRDefault="000E5C80" w:rsidP="000E5C80">
      <w:pPr>
        <w:rPr>
          <w:sz w:val="22"/>
          <w:szCs w:val="22"/>
        </w:rPr>
      </w:pPr>
    </w:p>
    <w:p w:rsidR="000E5C80" w:rsidRPr="005344AE" w:rsidRDefault="000E5C80" w:rsidP="000E5C80">
      <w:pPr>
        <w:autoSpaceDE w:val="0"/>
        <w:autoSpaceDN w:val="0"/>
        <w:adjustRightInd w:val="0"/>
        <w:rPr>
          <w:b/>
          <w:sz w:val="22"/>
          <w:szCs w:val="22"/>
        </w:rPr>
      </w:pPr>
      <w:r w:rsidRPr="005344AE">
        <w:rPr>
          <w:b/>
          <w:sz w:val="22"/>
          <w:szCs w:val="22"/>
        </w:rPr>
        <w:t>12. KONFIDENTSIAALSUSKLAUSEL</w:t>
      </w:r>
    </w:p>
    <w:p w:rsidR="000E5C80" w:rsidRPr="005344AE" w:rsidRDefault="000E5C80" w:rsidP="000E5C80">
      <w:pPr>
        <w:autoSpaceDE w:val="0"/>
        <w:autoSpaceDN w:val="0"/>
        <w:adjustRightInd w:val="0"/>
        <w:rPr>
          <w:bCs/>
          <w:sz w:val="22"/>
          <w:szCs w:val="22"/>
        </w:rPr>
      </w:pPr>
    </w:p>
    <w:p w:rsidR="000E5C80" w:rsidRPr="005344AE" w:rsidRDefault="000E5C80" w:rsidP="000E5C80">
      <w:pPr>
        <w:autoSpaceDE w:val="0"/>
        <w:autoSpaceDN w:val="0"/>
        <w:adjustRightInd w:val="0"/>
        <w:rPr>
          <w:bCs/>
          <w:sz w:val="22"/>
          <w:szCs w:val="22"/>
        </w:rPr>
      </w:pPr>
      <w:r w:rsidRPr="005344AE">
        <w:rPr>
          <w:bCs/>
          <w:sz w:val="22"/>
          <w:szCs w:val="22"/>
        </w:rPr>
        <w:t xml:space="preserve">Pool peab hoidma saladuses talle Lepingu täitmisega teatavaks saanud asjaolusid, mille saladuses hoidmiseks on teisel Poolel õigustatud huvi või mille saladuses hoidmist teine Pool on nõudnud. Saladuse hoidmise kohustust ei ole, kui Poolel on asjaolude avalikustamiseks teise Poole kirjalik luba või kui ta on avalikustamiseks kohustatud seadusest tulenevalt. </w:t>
      </w:r>
    </w:p>
    <w:p w:rsidR="000E5C80" w:rsidRPr="005344AE" w:rsidRDefault="000E5C80" w:rsidP="000E5C80">
      <w:pPr>
        <w:rPr>
          <w:b/>
          <w:sz w:val="22"/>
          <w:szCs w:val="22"/>
        </w:rPr>
      </w:pPr>
    </w:p>
    <w:p w:rsidR="000E5C80" w:rsidRPr="005344AE" w:rsidRDefault="000E5C80" w:rsidP="000E5C80">
      <w:pPr>
        <w:rPr>
          <w:b/>
          <w:sz w:val="22"/>
          <w:szCs w:val="22"/>
        </w:rPr>
      </w:pPr>
      <w:r w:rsidRPr="005344AE">
        <w:rPr>
          <w:b/>
          <w:sz w:val="22"/>
          <w:szCs w:val="22"/>
        </w:rPr>
        <w:t>13. KAHJU HÜVITAMINE</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13.1 Kui Lepingu Pool ei täida Lepingut või ei täida seda nõuetekohaselt, on ta kohustatud hüvitama teisele Poolele kõik sellega tekitatud kahjud;</w:t>
      </w:r>
    </w:p>
    <w:p w:rsidR="008E21F2" w:rsidRPr="005344AE" w:rsidRDefault="008E21F2" w:rsidP="000E5C80">
      <w:pPr>
        <w:rPr>
          <w:sz w:val="22"/>
          <w:szCs w:val="22"/>
        </w:rPr>
      </w:pPr>
    </w:p>
    <w:p w:rsidR="000E5C80" w:rsidRPr="005344AE" w:rsidRDefault="000E5C80" w:rsidP="000E5C80">
      <w:pPr>
        <w:rPr>
          <w:sz w:val="22"/>
          <w:szCs w:val="22"/>
        </w:rPr>
      </w:pPr>
      <w:r w:rsidRPr="005344AE">
        <w:rPr>
          <w:sz w:val="22"/>
          <w:szCs w:val="22"/>
        </w:rPr>
        <w:t>13.2 Kahju all mõistavad Pooled tehtud kulutusi, vara kaotsiminekut või riknemist, samuti saamata jäänud tulu, mida nõudeõigust omav Pool oleks saanud, kui teine oleks Lepingut täitnud.</w:t>
      </w:r>
    </w:p>
    <w:p w:rsidR="000E5C80" w:rsidRPr="005344AE" w:rsidRDefault="000E5C80" w:rsidP="000E5C80">
      <w:pPr>
        <w:rPr>
          <w:sz w:val="22"/>
          <w:szCs w:val="22"/>
        </w:rPr>
      </w:pPr>
    </w:p>
    <w:p w:rsidR="000E5C80" w:rsidRPr="005344AE" w:rsidRDefault="000E5C80" w:rsidP="000E5C80">
      <w:pPr>
        <w:rPr>
          <w:b/>
          <w:sz w:val="22"/>
          <w:szCs w:val="22"/>
        </w:rPr>
      </w:pPr>
      <w:r w:rsidRPr="005344AE">
        <w:rPr>
          <w:b/>
          <w:sz w:val="22"/>
          <w:szCs w:val="22"/>
        </w:rPr>
        <w:t>14. VÄÄRAMATU JÕUD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14.1 Lepingupooled ei vastuta Lepinguga võetud kohustuste täitmise eest, kui tööd katkestatakse/peatatakse osapooltest mitteolenevatel põhjustel (Force Majeure), mis teevad võimatuks lepinguliste kohustuste täitmise juhul, kui see puudutab ühte või mõlemat osapoolt. Sellisel juhul lükatakse Lepingu täitmise tähtajad edasi kuni takistuste kõrvaldamiseni;</w:t>
      </w:r>
    </w:p>
    <w:p w:rsidR="008E21F2" w:rsidRPr="005344AE" w:rsidRDefault="008E21F2" w:rsidP="000E5C80">
      <w:pPr>
        <w:rPr>
          <w:sz w:val="22"/>
          <w:szCs w:val="22"/>
        </w:rPr>
      </w:pPr>
    </w:p>
    <w:p w:rsidR="000E5C80" w:rsidRPr="005344AE" w:rsidRDefault="000E5C80" w:rsidP="000E5C80">
      <w:pPr>
        <w:rPr>
          <w:sz w:val="22"/>
          <w:szCs w:val="22"/>
        </w:rPr>
      </w:pPr>
      <w:r w:rsidRPr="005344AE">
        <w:rPr>
          <w:sz w:val="22"/>
          <w:szCs w:val="22"/>
        </w:rPr>
        <w:t>14.2 Lepingupooled kohustuvad teatama teisele Poolele koheselt Tööde katkestamist põhjustavate asjaolude ilmnemisest. Juhul kui 1 (ühe) kuu jooksul alates Tööde katkestamise päevast ei ole võimalik Töid jätkata, on kummalgi Lepingupoolel õigus lõpetada Leping ennetähtaegselt;</w:t>
      </w:r>
    </w:p>
    <w:p w:rsidR="008E21F2" w:rsidRPr="005344AE" w:rsidRDefault="008E21F2" w:rsidP="000E5C80">
      <w:pPr>
        <w:rPr>
          <w:sz w:val="22"/>
          <w:szCs w:val="22"/>
        </w:rPr>
      </w:pPr>
    </w:p>
    <w:p w:rsidR="000E5C80" w:rsidRPr="005344AE" w:rsidRDefault="000E5C80" w:rsidP="000E5C80">
      <w:pPr>
        <w:rPr>
          <w:sz w:val="22"/>
          <w:szCs w:val="22"/>
        </w:rPr>
      </w:pPr>
      <w:r w:rsidRPr="005344AE">
        <w:rPr>
          <w:sz w:val="22"/>
          <w:szCs w:val="22"/>
        </w:rPr>
        <w:t>14.3 Tööde katkestamist/peatumist põhjustava erakorralise asjaolu peab tõendama Lepingupool, kes sellele viitab.</w:t>
      </w:r>
    </w:p>
    <w:p w:rsidR="000E5C80" w:rsidRPr="005344AE" w:rsidRDefault="000E5C80" w:rsidP="000E5C80">
      <w:pPr>
        <w:rPr>
          <w:sz w:val="22"/>
          <w:szCs w:val="22"/>
        </w:rPr>
      </w:pPr>
    </w:p>
    <w:p w:rsidR="000E5C80" w:rsidRPr="005344AE" w:rsidRDefault="000E5C80" w:rsidP="000E5C80">
      <w:pPr>
        <w:rPr>
          <w:b/>
          <w:sz w:val="22"/>
          <w:szCs w:val="22"/>
        </w:rPr>
      </w:pPr>
      <w:r w:rsidRPr="005344AE">
        <w:rPr>
          <w:b/>
          <w:sz w:val="22"/>
          <w:szCs w:val="22"/>
        </w:rPr>
        <w:t>15. LAHKARVAMUSED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Lepingu tõlgendamisel ja/või täitmisel tekkivaid lahkarvamusi lahendavad Pooled läbirääkimiste teel. Juhul kui Pooled ei jõua läbirääkimiste teel kokkuleppele lahendatakse vaidlused vastavalt kehtivale seadusandlusele</w:t>
      </w:r>
    </w:p>
    <w:p w:rsidR="008E21F2" w:rsidRPr="005344AE" w:rsidRDefault="008E21F2" w:rsidP="000E5C80">
      <w:pPr>
        <w:rPr>
          <w:sz w:val="22"/>
          <w:szCs w:val="22"/>
        </w:rPr>
      </w:pPr>
    </w:p>
    <w:p w:rsidR="000E5C80" w:rsidRPr="005344AE" w:rsidRDefault="000E5C80" w:rsidP="000E5C80">
      <w:pPr>
        <w:rPr>
          <w:b/>
          <w:sz w:val="22"/>
          <w:szCs w:val="22"/>
        </w:rPr>
      </w:pPr>
      <w:r w:rsidRPr="005344AE">
        <w:rPr>
          <w:b/>
          <w:sz w:val="22"/>
          <w:szCs w:val="22"/>
        </w:rPr>
        <w:t>16. LÕPPSÄTTED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16.1 Käesoleva Lepingu sõlmimisel ja täitmisel juhinduvad pooled Lepingu sätetest ja Eesti Vabariigi õigusaktidest;</w:t>
      </w:r>
    </w:p>
    <w:p w:rsidR="000E5C80" w:rsidRPr="005344AE" w:rsidRDefault="000E5C80" w:rsidP="000E5C80">
      <w:pPr>
        <w:rPr>
          <w:sz w:val="22"/>
          <w:szCs w:val="22"/>
        </w:rPr>
      </w:pPr>
      <w:r w:rsidRPr="005344AE">
        <w:rPr>
          <w:sz w:val="22"/>
          <w:szCs w:val="22"/>
        </w:rPr>
        <w:t>16.2 Ühe või mitme Lepingu sätte vastuolu kehtiva seadusandlusega ei mõjuta kogu Lepingu kehtivust. Ülalmainitud vastuolu ilmnemisel rakendavad Pooled oma parimad jõupingutused seadusandlusega vastuolus oleva sätte asendamiseks sisult võimalikult lähedase ning õigusaktidega kooskõlas oleva sättega;</w:t>
      </w:r>
    </w:p>
    <w:p w:rsidR="000E5C80" w:rsidRPr="005344AE" w:rsidRDefault="000E5C80" w:rsidP="000E5C80">
      <w:pPr>
        <w:rPr>
          <w:sz w:val="22"/>
          <w:szCs w:val="22"/>
        </w:rPr>
      </w:pPr>
      <w:r w:rsidRPr="005344AE">
        <w:rPr>
          <w:sz w:val="22"/>
          <w:szCs w:val="22"/>
        </w:rPr>
        <w:t>16.3 Leping on koostatud eesti keeles kahes identses võrdset juriidilist jõudu omavas originaaleksemplaris, millest üks jääb Käsundiandjale ja teine Käsundisaajale.</w:t>
      </w:r>
    </w:p>
    <w:p w:rsidR="000E5C80" w:rsidRPr="005344AE" w:rsidRDefault="000E5C80" w:rsidP="000E5C80">
      <w:pPr>
        <w:rPr>
          <w:b/>
          <w:sz w:val="22"/>
          <w:szCs w:val="22"/>
        </w:rPr>
      </w:pPr>
    </w:p>
    <w:p w:rsidR="000E5C80" w:rsidRPr="005344AE" w:rsidRDefault="000E5C80" w:rsidP="000E5C80">
      <w:pPr>
        <w:rPr>
          <w:b/>
          <w:sz w:val="22"/>
          <w:szCs w:val="22"/>
        </w:rPr>
      </w:pPr>
      <w:r w:rsidRPr="005344AE">
        <w:rPr>
          <w:b/>
          <w:sz w:val="22"/>
          <w:szCs w:val="22"/>
        </w:rPr>
        <w:t>17. LEPINGU DOKUMENDID</w:t>
      </w:r>
    </w:p>
    <w:p w:rsidR="000E5C80" w:rsidRPr="005344AE" w:rsidRDefault="000E5C80" w:rsidP="000E5C80">
      <w:pPr>
        <w:rPr>
          <w:sz w:val="22"/>
          <w:szCs w:val="22"/>
        </w:rPr>
      </w:pPr>
    </w:p>
    <w:p w:rsidR="000E5C80" w:rsidRPr="005344AE" w:rsidRDefault="000E5C80" w:rsidP="000E5C80">
      <w:pPr>
        <w:rPr>
          <w:sz w:val="22"/>
          <w:szCs w:val="22"/>
        </w:rPr>
      </w:pPr>
      <w:r w:rsidRPr="005344AE">
        <w:rPr>
          <w:sz w:val="22"/>
          <w:szCs w:val="22"/>
        </w:rPr>
        <w:t>17.1 Lepingu dokumendid koosnevad käesolevast lepingust ning lepingu muudatustest, milles lepitakse kokku pärast käesolevale „Lepingule” allakirjutamist (hilisem muudatus muudab varasema);</w:t>
      </w:r>
    </w:p>
    <w:p w:rsidR="000E5C80" w:rsidRPr="005344AE" w:rsidRDefault="000E5C80" w:rsidP="000E5C80">
      <w:pPr>
        <w:ind w:hanging="360"/>
        <w:rPr>
          <w:sz w:val="22"/>
          <w:szCs w:val="22"/>
        </w:rPr>
      </w:pPr>
      <w:r w:rsidRPr="005344AE">
        <w:rPr>
          <w:sz w:val="22"/>
          <w:szCs w:val="22"/>
        </w:rPr>
        <w:t xml:space="preserve">      17.2 Tööde käigus koostatud, poolte esindajate allkirjastatud aktid, nõupidamiste protokollid, teatised, kooskõlastused jms ajalises järjestuses (vastuolude korral tühistab hilisem otsus varasema);</w:t>
      </w:r>
    </w:p>
    <w:p w:rsidR="000E5C80" w:rsidRPr="005344AE" w:rsidRDefault="000E5C80" w:rsidP="000E5C80">
      <w:pPr>
        <w:rPr>
          <w:sz w:val="22"/>
          <w:szCs w:val="22"/>
        </w:rPr>
      </w:pPr>
      <w:r w:rsidRPr="005344AE">
        <w:rPr>
          <w:sz w:val="22"/>
          <w:szCs w:val="22"/>
        </w:rPr>
        <w:t>17.3 Kõik lepingu dokumendid peavad olema alla kirjutatud mõlema Lepingu Poole volitatud esindajate poolt ja muutuvad Lepingu lahutamatuteks lisadeks nende allakirjutamise momendist Lepingu Poolte või nende poolt volitatud isikute poolt.</w:t>
      </w:r>
    </w:p>
    <w:p w:rsidR="000E5C80" w:rsidRPr="005344AE" w:rsidRDefault="000E5C80" w:rsidP="000E5C80">
      <w:pPr>
        <w:jc w:val="both"/>
        <w:rPr>
          <w:b/>
          <w:sz w:val="22"/>
          <w:szCs w:val="22"/>
        </w:rPr>
      </w:pPr>
    </w:p>
    <w:p w:rsidR="000E5C80" w:rsidRPr="005344AE" w:rsidRDefault="000E5C80" w:rsidP="000E5C80">
      <w:pPr>
        <w:autoSpaceDE w:val="0"/>
        <w:autoSpaceDN w:val="0"/>
        <w:adjustRightInd w:val="0"/>
        <w:jc w:val="both"/>
        <w:rPr>
          <w:b/>
          <w:sz w:val="22"/>
          <w:szCs w:val="22"/>
        </w:rPr>
      </w:pPr>
      <w:r w:rsidRPr="005344AE">
        <w:rPr>
          <w:b/>
          <w:sz w:val="22"/>
          <w:szCs w:val="22"/>
        </w:rPr>
        <w:t>18. Poolte rekvisiidid:</w:t>
      </w:r>
    </w:p>
    <w:p w:rsidR="000E5C80" w:rsidRPr="005344AE" w:rsidRDefault="000E5C80" w:rsidP="000E5C80">
      <w:pPr>
        <w:autoSpaceDE w:val="0"/>
        <w:autoSpaceDN w:val="0"/>
        <w:adjustRightInd w:val="0"/>
        <w:jc w:val="both"/>
        <w:rPr>
          <w:b/>
          <w:sz w:val="22"/>
          <w:szCs w:val="22"/>
        </w:rPr>
      </w:pPr>
    </w:p>
    <w:p w:rsidR="000E5C80" w:rsidRPr="005344AE" w:rsidRDefault="000E5C80" w:rsidP="000E5C80">
      <w:pPr>
        <w:autoSpaceDE w:val="0"/>
        <w:autoSpaceDN w:val="0"/>
        <w:adjustRightInd w:val="0"/>
        <w:jc w:val="both"/>
        <w:rPr>
          <w:b/>
          <w:sz w:val="22"/>
          <w:szCs w:val="22"/>
        </w:rPr>
      </w:pPr>
    </w:p>
    <w:p w:rsidR="000E5C80" w:rsidRPr="005344AE" w:rsidRDefault="000E5C80" w:rsidP="000E5C80">
      <w:pPr>
        <w:autoSpaceDE w:val="0"/>
        <w:autoSpaceDN w:val="0"/>
        <w:adjustRightInd w:val="0"/>
        <w:jc w:val="both"/>
        <w:rPr>
          <w:b/>
          <w:sz w:val="22"/>
          <w:szCs w:val="22"/>
        </w:rPr>
      </w:pPr>
      <w:r w:rsidRPr="005344AE">
        <w:rPr>
          <w:b/>
          <w:sz w:val="22"/>
          <w:szCs w:val="22"/>
        </w:rPr>
        <w:t xml:space="preserve">Käsundiandja:                                                                </w:t>
      </w:r>
      <w:r w:rsidR="000C308C" w:rsidRPr="005344AE">
        <w:rPr>
          <w:b/>
          <w:sz w:val="22"/>
          <w:szCs w:val="22"/>
        </w:rPr>
        <w:t xml:space="preserve">         </w:t>
      </w:r>
      <w:r w:rsidRPr="005344AE">
        <w:rPr>
          <w:b/>
          <w:sz w:val="22"/>
          <w:szCs w:val="22"/>
        </w:rPr>
        <w:t>Käsundisaaja:</w:t>
      </w:r>
    </w:p>
    <w:p w:rsidR="000C308C" w:rsidRPr="005344AE" w:rsidRDefault="000C308C" w:rsidP="000E5C80">
      <w:pPr>
        <w:tabs>
          <w:tab w:val="left" w:pos="3402"/>
        </w:tabs>
        <w:autoSpaceDE w:val="0"/>
        <w:autoSpaceDN w:val="0"/>
        <w:adjustRightInd w:val="0"/>
        <w:jc w:val="both"/>
        <w:rPr>
          <w:sz w:val="22"/>
          <w:szCs w:val="22"/>
        </w:rPr>
      </w:pPr>
    </w:p>
    <w:sectPr w:rsidR="000C308C" w:rsidRPr="005344A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9E" w:rsidRDefault="00C35E9E">
      <w:r>
        <w:separator/>
      </w:r>
    </w:p>
  </w:endnote>
  <w:endnote w:type="continuationSeparator" w:id="0">
    <w:p w:rsidR="00C35E9E" w:rsidRDefault="00C3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61" w:rsidRDefault="00642461" w:rsidP="00642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2461" w:rsidRDefault="00642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61" w:rsidRPr="00E919E6" w:rsidRDefault="00642461" w:rsidP="00642461">
    <w:pPr>
      <w:pStyle w:val="Footer"/>
      <w:framePr w:wrap="around" w:vAnchor="text" w:hAnchor="margin" w:xAlign="center" w:y="1"/>
      <w:rPr>
        <w:rStyle w:val="PageNumber"/>
        <w:sz w:val="20"/>
        <w:szCs w:val="20"/>
      </w:rPr>
    </w:pPr>
    <w:r w:rsidRPr="00E919E6">
      <w:rPr>
        <w:rStyle w:val="PageNumber"/>
        <w:sz w:val="20"/>
        <w:szCs w:val="20"/>
      </w:rPr>
      <w:fldChar w:fldCharType="begin"/>
    </w:r>
    <w:r w:rsidRPr="00E919E6">
      <w:rPr>
        <w:rStyle w:val="PageNumber"/>
        <w:sz w:val="20"/>
        <w:szCs w:val="20"/>
      </w:rPr>
      <w:instrText xml:space="preserve">PAGE  </w:instrText>
    </w:r>
    <w:r w:rsidRPr="00E919E6">
      <w:rPr>
        <w:rStyle w:val="PageNumber"/>
        <w:sz w:val="20"/>
        <w:szCs w:val="20"/>
      </w:rPr>
      <w:fldChar w:fldCharType="separate"/>
    </w:r>
    <w:r w:rsidR="00C35E9E">
      <w:rPr>
        <w:rStyle w:val="PageNumber"/>
        <w:noProof/>
        <w:sz w:val="20"/>
        <w:szCs w:val="20"/>
      </w:rPr>
      <w:t>1</w:t>
    </w:r>
    <w:r w:rsidRPr="00E919E6">
      <w:rPr>
        <w:rStyle w:val="PageNumber"/>
        <w:sz w:val="20"/>
        <w:szCs w:val="20"/>
      </w:rPr>
      <w:fldChar w:fldCharType="end"/>
    </w:r>
  </w:p>
  <w:p w:rsidR="00642461" w:rsidRDefault="00642461" w:rsidP="00642461">
    <w:pPr>
      <w:pStyle w:val="Footer"/>
      <w:tabs>
        <w:tab w:val="clear" w:pos="4536"/>
        <w:tab w:val="left" w:pos="405"/>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9E" w:rsidRDefault="00C35E9E">
      <w:r>
        <w:separator/>
      </w:r>
    </w:p>
  </w:footnote>
  <w:footnote w:type="continuationSeparator" w:id="0">
    <w:p w:rsidR="00C35E9E" w:rsidRDefault="00C35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61" w:rsidRPr="00992217" w:rsidRDefault="00642461">
    <w:pPr>
      <w:pStyle w:val="Header"/>
      <w:rPr>
        <w:b/>
        <w:sz w:val="16"/>
        <w:szCs w:val="16"/>
      </w:rPr>
    </w:pPr>
    <w:r w:rsidRPr="00992217">
      <w:rPr>
        <w:b/>
        <w:sz w:val="16"/>
        <w:szCs w:val="16"/>
      </w:rPr>
      <w:tab/>
    </w:r>
    <w:r w:rsidRPr="00992217">
      <w:rPr>
        <w:b/>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1283"/>
    <w:multiLevelType w:val="multilevel"/>
    <w:tmpl w:val="BAA290B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32CA1D9E"/>
    <w:multiLevelType w:val="multilevel"/>
    <w:tmpl w:val="85AA4134"/>
    <w:lvl w:ilvl="0">
      <w:start w:val="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6F560C"/>
    <w:multiLevelType w:val="multilevel"/>
    <w:tmpl w:val="DA105BA8"/>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80"/>
    <w:rsid w:val="0000288E"/>
    <w:rsid w:val="00002C38"/>
    <w:rsid w:val="00005654"/>
    <w:rsid w:val="0000611D"/>
    <w:rsid w:val="000103D7"/>
    <w:rsid w:val="00010A09"/>
    <w:rsid w:val="00013AD5"/>
    <w:rsid w:val="000164DB"/>
    <w:rsid w:val="00017C8A"/>
    <w:rsid w:val="000274C9"/>
    <w:rsid w:val="00030D9F"/>
    <w:rsid w:val="00036ED3"/>
    <w:rsid w:val="0003741F"/>
    <w:rsid w:val="000404FC"/>
    <w:rsid w:val="00040DFD"/>
    <w:rsid w:val="00041D92"/>
    <w:rsid w:val="0004282C"/>
    <w:rsid w:val="000524F4"/>
    <w:rsid w:val="00053126"/>
    <w:rsid w:val="000561F9"/>
    <w:rsid w:val="000611C2"/>
    <w:rsid w:val="0006313F"/>
    <w:rsid w:val="00064EB3"/>
    <w:rsid w:val="00065E2D"/>
    <w:rsid w:val="00091374"/>
    <w:rsid w:val="000979EB"/>
    <w:rsid w:val="000A27F6"/>
    <w:rsid w:val="000A399D"/>
    <w:rsid w:val="000A5859"/>
    <w:rsid w:val="000C25E9"/>
    <w:rsid w:val="000C2691"/>
    <w:rsid w:val="000C308C"/>
    <w:rsid w:val="000D067A"/>
    <w:rsid w:val="000D0C74"/>
    <w:rsid w:val="000D7F9F"/>
    <w:rsid w:val="000E0166"/>
    <w:rsid w:val="000E0B46"/>
    <w:rsid w:val="000E5589"/>
    <w:rsid w:val="000E5C80"/>
    <w:rsid w:val="00105061"/>
    <w:rsid w:val="00106433"/>
    <w:rsid w:val="00107ADB"/>
    <w:rsid w:val="00113CA8"/>
    <w:rsid w:val="00113CD3"/>
    <w:rsid w:val="0011505F"/>
    <w:rsid w:val="00116432"/>
    <w:rsid w:val="001168E9"/>
    <w:rsid w:val="00120898"/>
    <w:rsid w:val="0012574F"/>
    <w:rsid w:val="00132D55"/>
    <w:rsid w:val="00136937"/>
    <w:rsid w:val="00137B63"/>
    <w:rsid w:val="00142393"/>
    <w:rsid w:val="00151572"/>
    <w:rsid w:val="00152FAF"/>
    <w:rsid w:val="00155499"/>
    <w:rsid w:val="001554D5"/>
    <w:rsid w:val="00157578"/>
    <w:rsid w:val="00165693"/>
    <w:rsid w:val="00170A35"/>
    <w:rsid w:val="001730B7"/>
    <w:rsid w:val="00174CAF"/>
    <w:rsid w:val="00177F47"/>
    <w:rsid w:val="00181E0F"/>
    <w:rsid w:val="00186DC4"/>
    <w:rsid w:val="00191F4C"/>
    <w:rsid w:val="00192A2B"/>
    <w:rsid w:val="00194A90"/>
    <w:rsid w:val="001A160C"/>
    <w:rsid w:val="001A5537"/>
    <w:rsid w:val="001B1E29"/>
    <w:rsid w:val="001B3CFB"/>
    <w:rsid w:val="001B60C7"/>
    <w:rsid w:val="001B6B96"/>
    <w:rsid w:val="001C18C7"/>
    <w:rsid w:val="001C3032"/>
    <w:rsid w:val="001C4AC5"/>
    <w:rsid w:val="001D3B5B"/>
    <w:rsid w:val="001E4A91"/>
    <w:rsid w:val="001E5439"/>
    <w:rsid w:val="001E5541"/>
    <w:rsid w:val="001E6A6D"/>
    <w:rsid w:val="001F085D"/>
    <w:rsid w:val="001F091D"/>
    <w:rsid w:val="001F0EF2"/>
    <w:rsid w:val="001F3038"/>
    <w:rsid w:val="001F4AC5"/>
    <w:rsid w:val="001F4EDF"/>
    <w:rsid w:val="00203413"/>
    <w:rsid w:val="00204A3C"/>
    <w:rsid w:val="00205EA8"/>
    <w:rsid w:val="00210678"/>
    <w:rsid w:val="00213E99"/>
    <w:rsid w:val="00217B7B"/>
    <w:rsid w:val="0022684C"/>
    <w:rsid w:val="0022787E"/>
    <w:rsid w:val="0023100B"/>
    <w:rsid w:val="0023141A"/>
    <w:rsid w:val="002331ED"/>
    <w:rsid w:val="002334B0"/>
    <w:rsid w:val="00235E8D"/>
    <w:rsid w:val="002370DB"/>
    <w:rsid w:val="00237F10"/>
    <w:rsid w:val="0024080F"/>
    <w:rsid w:val="0024225E"/>
    <w:rsid w:val="00245AD4"/>
    <w:rsid w:val="00246295"/>
    <w:rsid w:val="00250E05"/>
    <w:rsid w:val="002528A1"/>
    <w:rsid w:val="00252934"/>
    <w:rsid w:val="00254DD8"/>
    <w:rsid w:val="002577F4"/>
    <w:rsid w:val="002753A4"/>
    <w:rsid w:val="00275B2E"/>
    <w:rsid w:val="00277758"/>
    <w:rsid w:val="00282C51"/>
    <w:rsid w:val="00290ABA"/>
    <w:rsid w:val="002940BA"/>
    <w:rsid w:val="00296CCA"/>
    <w:rsid w:val="002A22BA"/>
    <w:rsid w:val="002A59B2"/>
    <w:rsid w:val="002B2769"/>
    <w:rsid w:val="002B43C9"/>
    <w:rsid w:val="002B4FF0"/>
    <w:rsid w:val="002B51C3"/>
    <w:rsid w:val="002B5408"/>
    <w:rsid w:val="002B585E"/>
    <w:rsid w:val="002C1ACC"/>
    <w:rsid w:val="002C1EB9"/>
    <w:rsid w:val="002C2D52"/>
    <w:rsid w:val="002C717D"/>
    <w:rsid w:val="002C77E2"/>
    <w:rsid w:val="002E019B"/>
    <w:rsid w:val="002E0406"/>
    <w:rsid w:val="002F4828"/>
    <w:rsid w:val="002F6535"/>
    <w:rsid w:val="002F7852"/>
    <w:rsid w:val="0030085E"/>
    <w:rsid w:val="0030290D"/>
    <w:rsid w:val="00306A66"/>
    <w:rsid w:val="003113A3"/>
    <w:rsid w:val="00315373"/>
    <w:rsid w:val="003173F3"/>
    <w:rsid w:val="003260D2"/>
    <w:rsid w:val="00326C13"/>
    <w:rsid w:val="00331582"/>
    <w:rsid w:val="003336D7"/>
    <w:rsid w:val="00335DB5"/>
    <w:rsid w:val="0034401D"/>
    <w:rsid w:val="0034472E"/>
    <w:rsid w:val="00344EFB"/>
    <w:rsid w:val="003458F9"/>
    <w:rsid w:val="003470E3"/>
    <w:rsid w:val="003531F4"/>
    <w:rsid w:val="00361035"/>
    <w:rsid w:val="00361D8E"/>
    <w:rsid w:val="00363D8B"/>
    <w:rsid w:val="00363E41"/>
    <w:rsid w:val="003651B9"/>
    <w:rsid w:val="00377362"/>
    <w:rsid w:val="00377FD6"/>
    <w:rsid w:val="003811F5"/>
    <w:rsid w:val="00384294"/>
    <w:rsid w:val="003859BE"/>
    <w:rsid w:val="00386C03"/>
    <w:rsid w:val="003877BD"/>
    <w:rsid w:val="00393B99"/>
    <w:rsid w:val="00393D0D"/>
    <w:rsid w:val="003941FB"/>
    <w:rsid w:val="003A0CB2"/>
    <w:rsid w:val="003A34F4"/>
    <w:rsid w:val="003A7CC0"/>
    <w:rsid w:val="003A7E42"/>
    <w:rsid w:val="003B0D6D"/>
    <w:rsid w:val="003B298E"/>
    <w:rsid w:val="003B39C4"/>
    <w:rsid w:val="003B6AAE"/>
    <w:rsid w:val="003C5A51"/>
    <w:rsid w:val="003C5A8E"/>
    <w:rsid w:val="003D3AAE"/>
    <w:rsid w:val="003D3E17"/>
    <w:rsid w:val="003E0C31"/>
    <w:rsid w:val="003E557F"/>
    <w:rsid w:val="003E61DA"/>
    <w:rsid w:val="003F39FD"/>
    <w:rsid w:val="003F3E2E"/>
    <w:rsid w:val="003F4FA3"/>
    <w:rsid w:val="003F682D"/>
    <w:rsid w:val="003F7D00"/>
    <w:rsid w:val="00405AF6"/>
    <w:rsid w:val="00405CF7"/>
    <w:rsid w:val="00407C08"/>
    <w:rsid w:val="004120F7"/>
    <w:rsid w:val="00413DF2"/>
    <w:rsid w:val="004170DD"/>
    <w:rsid w:val="004200DF"/>
    <w:rsid w:val="0042285E"/>
    <w:rsid w:val="004321B9"/>
    <w:rsid w:val="00433A07"/>
    <w:rsid w:val="00436387"/>
    <w:rsid w:val="00440B99"/>
    <w:rsid w:val="00442FAC"/>
    <w:rsid w:val="00446E17"/>
    <w:rsid w:val="00454AA6"/>
    <w:rsid w:val="0046034A"/>
    <w:rsid w:val="00462BF2"/>
    <w:rsid w:val="0046438D"/>
    <w:rsid w:val="004676B9"/>
    <w:rsid w:val="00470F1A"/>
    <w:rsid w:val="00471915"/>
    <w:rsid w:val="00471EC0"/>
    <w:rsid w:val="004757BD"/>
    <w:rsid w:val="004772BE"/>
    <w:rsid w:val="00480283"/>
    <w:rsid w:val="00482B2F"/>
    <w:rsid w:val="00485CE1"/>
    <w:rsid w:val="0048699D"/>
    <w:rsid w:val="004919F5"/>
    <w:rsid w:val="0049326E"/>
    <w:rsid w:val="00494E16"/>
    <w:rsid w:val="004A04C4"/>
    <w:rsid w:val="004A0615"/>
    <w:rsid w:val="004A1CE9"/>
    <w:rsid w:val="004A5DE7"/>
    <w:rsid w:val="004A7881"/>
    <w:rsid w:val="004B1F7B"/>
    <w:rsid w:val="004B4594"/>
    <w:rsid w:val="004C211B"/>
    <w:rsid w:val="004C306F"/>
    <w:rsid w:val="004C368D"/>
    <w:rsid w:val="004C3AF6"/>
    <w:rsid w:val="004D0536"/>
    <w:rsid w:val="004D130E"/>
    <w:rsid w:val="004D4A4D"/>
    <w:rsid w:val="004D5089"/>
    <w:rsid w:val="004D5573"/>
    <w:rsid w:val="004E0907"/>
    <w:rsid w:val="004E4751"/>
    <w:rsid w:val="004E5C81"/>
    <w:rsid w:val="004E5DD6"/>
    <w:rsid w:val="004E7CE8"/>
    <w:rsid w:val="004F03EC"/>
    <w:rsid w:val="004F05A3"/>
    <w:rsid w:val="004F18E3"/>
    <w:rsid w:val="004F1C6E"/>
    <w:rsid w:val="004F23F2"/>
    <w:rsid w:val="004F2401"/>
    <w:rsid w:val="004F56C7"/>
    <w:rsid w:val="004F5E44"/>
    <w:rsid w:val="00500CE1"/>
    <w:rsid w:val="00507226"/>
    <w:rsid w:val="00515B6C"/>
    <w:rsid w:val="00520A7E"/>
    <w:rsid w:val="0052193F"/>
    <w:rsid w:val="00521B64"/>
    <w:rsid w:val="00522087"/>
    <w:rsid w:val="00532042"/>
    <w:rsid w:val="0053279F"/>
    <w:rsid w:val="0053352B"/>
    <w:rsid w:val="005337FF"/>
    <w:rsid w:val="005344AE"/>
    <w:rsid w:val="0053458E"/>
    <w:rsid w:val="00535C69"/>
    <w:rsid w:val="005361DB"/>
    <w:rsid w:val="00542397"/>
    <w:rsid w:val="00544C3C"/>
    <w:rsid w:val="00544F66"/>
    <w:rsid w:val="005474F8"/>
    <w:rsid w:val="00547FD3"/>
    <w:rsid w:val="0056471F"/>
    <w:rsid w:val="0056508E"/>
    <w:rsid w:val="00565244"/>
    <w:rsid w:val="00565681"/>
    <w:rsid w:val="00567BA9"/>
    <w:rsid w:val="00570351"/>
    <w:rsid w:val="0057561B"/>
    <w:rsid w:val="00580F23"/>
    <w:rsid w:val="00581318"/>
    <w:rsid w:val="00583E3B"/>
    <w:rsid w:val="00593D30"/>
    <w:rsid w:val="0059563A"/>
    <w:rsid w:val="0059681C"/>
    <w:rsid w:val="005A4F32"/>
    <w:rsid w:val="005B1A4C"/>
    <w:rsid w:val="005B36E8"/>
    <w:rsid w:val="005B7725"/>
    <w:rsid w:val="005C0BDE"/>
    <w:rsid w:val="005C2240"/>
    <w:rsid w:val="005C64EA"/>
    <w:rsid w:val="005C6F2E"/>
    <w:rsid w:val="005C77DB"/>
    <w:rsid w:val="005D44CE"/>
    <w:rsid w:val="005D47C2"/>
    <w:rsid w:val="005D47E3"/>
    <w:rsid w:val="005E0761"/>
    <w:rsid w:val="005E0FCC"/>
    <w:rsid w:val="005E1C3D"/>
    <w:rsid w:val="005E41BC"/>
    <w:rsid w:val="005E7ECD"/>
    <w:rsid w:val="005F21E6"/>
    <w:rsid w:val="005F2D40"/>
    <w:rsid w:val="00604E06"/>
    <w:rsid w:val="0060519E"/>
    <w:rsid w:val="0060568B"/>
    <w:rsid w:val="00605F51"/>
    <w:rsid w:val="006060C5"/>
    <w:rsid w:val="006062FD"/>
    <w:rsid w:val="00610015"/>
    <w:rsid w:val="0061082A"/>
    <w:rsid w:val="006164FA"/>
    <w:rsid w:val="006177AB"/>
    <w:rsid w:val="00622A34"/>
    <w:rsid w:val="00623A82"/>
    <w:rsid w:val="00634C75"/>
    <w:rsid w:val="00641228"/>
    <w:rsid w:val="00642461"/>
    <w:rsid w:val="006469AA"/>
    <w:rsid w:val="00647503"/>
    <w:rsid w:val="00647544"/>
    <w:rsid w:val="0065110B"/>
    <w:rsid w:val="0065225D"/>
    <w:rsid w:val="00654115"/>
    <w:rsid w:val="00655414"/>
    <w:rsid w:val="00656B1C"/>
    <w:rsid w:val="006574D7"/>
    <w:rsid w:val="00660138"/>
    <w:rsid w:val="00662977"/>
    <w:rsid w:val="006634C7"/>
    <w:rsid w:val="00664B63"/>
    <w:rsid w:val="00665D3A"/>
    <w:rsid w:val="00666CF6"/>
    <w:rsid w:val="00670DE6"/>
    <w:rsid w:val="0067495F"/>
    <w:rsid w:val="00674E8C"/>
    <w:rsid w:val="00677CF1"/>
    <w:rsid w:val="00682466"/>
    <w:rsid w:val="006849F3"/>
    <w:rsid w:val="00685694"/>
    <w:rsid w:val="00686BBB"/>
    <w:rsid w:val="00692AD5"/>
    <w:rsid w:val="00693C37"/>
    <w:rsid w:val="006943F4"/>
    <w:rsid w:val="006A239D"/>
    <w:rsid w:val="006A4575"/>
    <w:rsid w:val="006A4C65"/>
    <w:rsid w:val="006B450C"/>
    <w:rsid w:val="006B55CD"/>
    <w:rsid w:val="006B7362"/>
    <w:rsid w:val="006C0200"/>
    <w:rsid w:val="006C276F"/>
    <w:rsid w:val="006C5025"/>
    <w:rsid w:val="006D3981"/>
    <w:rsid w:val="006E09C2"/>
    <w:rsid w:val="006E2985"/>
    <w:rsid w:val="006E3D96"/>
    <w:rsid w:val="006E532F"/>
    <w:rsid w:val="006E631F"/>
    <w:rsid w:val="006E77C5"/>
    <w:rsid w:val="006F039B"/>
    <w:rsid w:val="006F05C9"/>
    <w:rsid w:val="006F69A8"/>
    <w:rsid w:val="006F7F60"/>
    <w:rsid w:val="0070273D"/>
    <w:rsid w:val="00704021"/>
    <w:rsid w:val="007128D1"/>
    <w:rsid w:val="007169AE"/>
    <w:rsid w:val="0072154B"/>
    <w:rsid w:val="00722247"/>
    <w:rsid w:val="007234C8"/>
    <w:rsid w:val="00723712"/>
    <w:rsid w:val="00726C4D"/>
    <w:rsid w:val="0073187A"/>
    <w:rsid w:val="00732C2E"/>
    <w:rsid w:val="0073305C"/>
    <w:rsid w:val="00733476"/>
    <w:rsid w:val="00735E20"/>
    <w:rsid w:val="007372D1"/>
    <w:rsid w:val="007443C0"/>
    <w:rsid w:val="0074524E"/>
    <w:rsid w:val="00746204"/>
    <w:rsid w:val="00746766"/>
    <w:rsid w:val="007503DF"/>
    <w:rsid w:val="00752085"/>
    <w:rsid w:val="00753390"/>
    <w:rsid w:val="007634E2"/>
    <w:rsid w:val="0077108E"/>
    <w:rsid w:val="007733F4"/>
    <w:rsid w:val="0077370A"/>
    <w:rsid w:val="00777DE4"/>
    <w:rsid w:val="007803E9"/>
    <w:rsid w:val="00784EBC"/>
    <w:rsid w:val="00790A3E"/>
    <w:rsid w:val="00794AE9"/>
    <w:rsid w:val="007955C3"/>
    <w:rsid w:val="007A6938"/>
    <w:rsid w:val="007B1107"/>
    <w:rsid w:val="007B3792"/>
    <w:rsid w:val="007B44E8"/>
    <w:rsid w:val="007C3D95"/>
    <w:rsid w:val="007C45C1"/>
    <w:rsid w:val="007D10CF"/>
    <w:rsid w:val="007D1242"/>
    <w:rsid w:val="007D42DF"/>
    <w:rsid w:val="007E09E4"/>
    <w:rsid w:val="007E1832"/>
    <w:rsid w:val="007E6595"/>
    <w:rsid w:val="007F0C91"/>
    <w:rsid w:val="007F6DE2"/>
    <w:rsid w:val="007F757C"/>
    <w:rsid w:val="008035C4"/>
    <w:rsid w:val="00810973"/>
    <w:rsid w:val="008115BD"/>
    <w:rsid w:val="00812B82"/>
    <w:rsid w:val="008132B4"/>
    <w:rsid w:val="0081334E"/>
    <w:rsid w:val="00814EFB"/>
    <w:rsid w:val="00815363"/>
    <w:rsid w:val="00815900"/>
    <w:rsid w:val="00823956"/>
    <w:rsid w:val="0083250D"/>
    <w:rsid w:val="00833FBF"/>
    <w:rsid w:val="0083584D"/>
    <w:rsid w:val="00836CB5"/>
    <w:rsid w:val="00837BE7"/>
    <w:rsid w:val="008420F1"/>
    <w:rsid w:val="00842D53"/>
    <w:rsid w:val="00850EA8"/>
    <w:rsid w:val="0085175F"/>
    <w:rsid w:val="0085220C"/>
    <w:rsid w:val="00853AE8"/>
    <w:rsid w:val="00853E67"/>
    <w:rsid w:val="00855487"/>
    <w:rsid w:val="00855610"/>
    <w:rsid w:val="00855BE3"/>
    <w:rsid w:val="00855D7F"/>
    <w:rsid w:val="00856032"/>
    <w:rsid w:val="00862480"/>
    <w:rsid w:val="00862FEB"/>
    <w:rsid w:val="00870725"/>
    <w:rsid w:val="0087446C"/>
    <w:rsid w:val="0087550B"/>
    <w:rsid w:val="008768D9"/>
    <w:rsid w:val="00876D72"/>
    <w:rsid w:val="00877195"/>
    <w:rsid w:val="00880EDC"/>
    <w:rsid w:val="00881FB6"/>
    <w:rsid w:val="008830EC"/>
    <w:rsid w:val="0089150A"/>
    <w:rsid w:val="00891A3F"/>
    <w:rsid w:val="00891EC1"/>
    <w:rsid w:val="008A0E2B"/>
    <w:rsid w:val="008A240E"/>
    <w:rsid w:val="008A726D"/>
    <w:rsid w:val="008B3779"/>
    <w:rsid w:val="008B4EBD"/>
    <w:rsid w:val="008B548C"/>
    <w:rsid w:val="008B6C3A"/>
    <w:rsid w:val="008C20DB"/>
    <w:rsid w:val="008C280E"/>
    <w:rsid w:val="008D1A24"/>
    <w:rsid w:val="008E21F2"/>
    <w:rsid w:val="008E2A74"/>
    <w:rsid w:val="008E3430"/>
    <w:rsid w:val="008E4F3C"/>
    <w:rsid w:val="008E54A2"/>
    <w:rsid w:val="008E7049"/>
    <w:rsid w:val="008F36F8"/>
    <w:rsid w:val="008F6152"/>
    <w:rsid w:val="008F6698"/>
    <w:rsid w:val="009034B8"/>
    <w:rsid w:val="00904397"/>
    <w:rsid w:val="00904928"/>
    <w:rsid w:val="00911EA8"/>
    <w:rsid w:val="0091289C"/>
    <w:rsid w:val="00912A5F"/>
    <w:rsid w:val="00912EFB"/>
    <w:rsid w:val="0091786B"/>
    <w:rsid w:val="0091793C"/>
    <w:rsid w:val="00922404"/>
    <w:rsid w:val="00922CCB"/>
    <w:rsid w:val="009305ED"/>
    <w:rsid w:val="0093388A"/>
    <w:rsid w:val="009341AD"/>
    <w:rsid w:val="009346ED"/>
    <w:rsid w:val="00937716"/>
    <w:rsid w:val="009406D2"/>
    <w:rsid w:val="009410DA"/>
    <w:rsid w:val="00942359"/>
    <w:rsid w:val="009454DE"/>
    <w:rsid w:val="0094716F"/>
    <w:rsid w:val="00947B1E"/>
    <w:rsid w:val="00960685"/>
    <w:rsid w:val="009615DE"/>
    <w:rsid w:val="00963302"/>
    <w:rsid w:val="00963FF4"/>
    <w:rsid w:val="00964853"/>
    <w:rsid w:val="00967F87"/>
    <w:rsid w:val="00972E08"/>
    <w:rsid w:val="00972E8C"/>
    <w:rsid w:val="009737AA"/>
    <w:rsid w:val="009751CB"/>
    <w:rsid w:val="00980543"/>
    <w:rsid w:val="009829C2"/>
    <w:rsid w:val="009901C1"/>
    <w:rsid w:val="00990C50"/>
    <w:rsid w:val="00992950"/>
    <w:rsid w:val="00992B00"/>
    <w:rsid w:val="009A1154"/>
    <w:rsid w:val="009A2E8C"/>
    <w:rsid w:val="009A34FC"/>
    <w:rsid w:val="009A43F4"/>
    <w:rsid w:val="009A5113"/>
    <w:rsid w:val="009B2C1A"/>
    <w:rsid w:val="009B656C"/>
    <w:rsid w:val="009B796D"/>
    <w:rsid w:val="009C4ADD"/>
    <w:rsid w:val="009C59EE"/>
    <w:rsid w:val="009D1332"/>
    <w:rsid w:val="009F5814"/>
    <w:rsid w:val="009F6AB6"/>
    <w:rsid w:val="009F729C"/>
    <w:rsid w:val="009F7419"/>
    <w:rsid w:val="00A01010"/>
    <w:rsid w:val="00A02A5B"/>
    <w:rsid w:val="00A0626E"/>
    <w:rsid w:val="00A07E5B"/>
    <w:rsid w:val="00A10905"/>
    <w:rsid w:val="00A11B25"/>
    <w:rsid w:val="00A12FD6"/>
    <w:rsid w:val="00A16341"/>
    <w:rsid w:val="00A21E58"/>
    <w:rsid w:val="00A24A2F"/>
    <w:rsid w:val="00A25F01"/>
    <w:rsid w:val="00A30338"/>
    <w:rsid w:val="00A3276B"/>
    <w:rsid w:val="00A36723"/>
    <w:rsid w:val="00A36D2C"/>
    <w:rsid w:val="00A401FD"/>
    <w:rsid w:val="00A4109E"/>
    <w:rsid w:val="00A42BEE"/>
    <w:rsid w:val="00A42EFC"/>
    <w:rsid w:val="00A43F46"/>
    <w:rsid w:val="00A5069A"/>
    <w:rsid w:val="00A50930"/>
    <w:rsid w:val="00A51F43"/>
    <w:rsid w:val="00A52287"/>
    <w:rsid w:val="00A54001"/>
    <w:rsid w:val="00A56E1B"/>
    <w:rsid w:val="00A60EAB"/>
    <w:rsid w:val="00A66CBB"/>
    <w:rsid w:val="00A6740C"/>
    <w:rsid w:val="00A70268"/>
    <w:rsid w:val="00A7120F"/>
    <w:rsid w:val="00A74B0E"/>
    <w:rsid w:val="00A76995"/>
    <w:rsid w:val="00A85D74"/>
    <w:rsid w:val="00A87300"/>
    <w:rsid w:val="00A93359"/>
    <w:rsid w:val="00A9382E"/>
    <w:rsid w:val="00A948CE"/>
    <w:rsid w:val="00AA0484"/>
    <w:rsid w:val="00AA1795"/>
    <w:rsid w:val="00AA17BF"/>
    <w:rsid w:val="00AA23E2"/>
    <w:rsid w:val="00AA328D"/>
    <w:rsid w:val="00AA55EE"/>
    <w:rsid w:val="00AB10E5"/>
    <w:rsid w:val="00AB19EC"/>
    <w:rsid w:val="00AB337D"/>
    <w:rsid w:val="00AB3CFF"/>
    <w:rsid w:val="00AB41C3"/>
    <w:rsid w:val="00AC03F3"/>
    <w:rsid w:val="00AC299F"/>
    <w:rsid w:val="00AC4A1A"/>
    <w:rsid w:val="00AC74C8"/>
    <w:rsid w:val="00AD322E"/>
    <w:rsid w:val="00AD4686"/>
    <w:rsid w:val="00AD7DCC"/>
    <w:rsid w:val="00AE08D8"/>
    <w:rsid w:val="00AE44C9"/>
    <w:rsid w:val="00AF222D"/>
    <w:rsid w:val="00AF45DE"/>
    <w:rsid w:val="00AF797E"/>
    <w:rsid w:val="00B021E4"/>
    <w:rsid w:val="00B04618"/>
    <w:rsid w:val="00B053F2"/>
    <w:rsid w:val="00B101A6"/>
    <w:rsid w:val="00B1457C"/>
    <w:rsid w:val="00B16DC6"/>
    <w:rsid w:val="00B2026D"/>
    <w:rsid w:val="00B20C68"/>
    <w:rsid w:val="00B330D8"/>
    <w:rsid w:val="00B4690B"/>
    <w:rsid w:val="00B50A1A"/>
    <w:rsid w:val="00B57D7F"/>
    <w:rsid w:val="00B7269C"/>
    <w:rsid w:val="00B8024B"/>
    <w:rsid w:val="00B81216"/>
    <w:rsid w:val="00B81B7B"/>
    <w:rsid w:val="00B833E3"/>
    <w:rsid w:val="00B84115"/>
    <w:rsid w:val="00B9028F"/>
    <w:rsid w:val="00B932A6"/>
    <w:rsid w:val="00B95662"/>
    <w:rsid w:val="00BA08CC"/>
    <w:rsid w:val="00BB00C5"/>
    <w:rsid w:val="00BB1892"/>
    <w:rsid w:val="00BB47C3"/>
    <w:rsid w:val="00BC1033"/>
    <w:rsid w:val="00BC35C0"/>
    <w:rsid w:val="00BD06F1"/>
    <w:rsid w:val="00BD32AC"/>
    <w:rsid w:val="00BD48A8"/>
    <w:rsid w:val="00BE4CD4"/>
    <w:rsid w:val="00BE7A33"/>
    <w:rsid w:val="00BF11FD"/>
    <w:rsid w:val="00BF22E3"/>
    <w:rsid w:val="00BF5D7E"/>
    <w:rsid w:val="00BF5F9E"/>
    <w:rsid w:val="00C019E8"/>
    <w:rsid w:val="00C04EFF"/>
    <w:rsid w:val="00C13D4C"/>
    <w:rsid w:val="00C15147"/>
    <w:rsid w:val="00C166B6"/>
    <w:rsid w:val="00C17A80"/>
    <w:rsid w:val="00C30249"/>
    <w:rsid w:val="00C31645"/>
    <w:rsid w:val="00C317B8"/>
    <w:rsid w:val="00C327D0"/>
    <w:rsid w:val="00C35E9E"/>
    <w:rsid w:val="00C360CC"/>
    <w:rsid w:val="00C36B34"/>
    <w:rsid w:val="00C375A7"/>
    <w:rsid w:val="00C449B3"/>
    <w:rsid w:val="00C5536F"/>
    <w:rsid w:val="00C611A5"/>
    <w:rsid w:val="00C63DA0"/>
    <w:rsid w:val="00C85695"/>
    <w:rsid w:val="00C85F42"/>
    <w:rsid w:val="00C9699D"/>
    <w:rsid w:val="00C969FE"/>
    <w:rsid w:val="00C96B6D"/>
    <w:rsid w:val="00CA3FA5"/>
    <w:rsid w:val="00CA7783"/>
    <w:rsid w:val="00CB4EBF"/>
    <w:rsid w:val="00CC21C9"/>
    <w:rsid w:val="00CC6687"/>
    <w:rsid w:val="00CC7330"/>
    <w:rsid w:val="00CD1C2E"/>
    <w:rsid w:val="00CD24D9"/>
    <w:rsid w:val="00CD39B8"/>
    <w:rsid w:val="00CD4061"/>
    <w:rsid w:val="00CD42C0"/>
    <w:rsid w:val="00CD5372"/>
    <w:rsid w:val="00CE7C09"/>
    <w:rsid w:val="00CF25CA"/>
    <w:rsid w:val="00CF60B1"/>
    <w:rsid w:val="00D00A77"/>
    <w:rsid w:val="00D00DE1"/>
    <w:rsid w:val="00D00F97"/>
    <w:rsid w:val="00D01DA0"/>
    <w:rsid w:val="00D023CF"/>
    <w:rsid w:val="00D040B1"/>
    <w:rsid w:val="00D05664"/>
    <w:rsid w:val="00D06A00"/>
    <w:rsid w:val="00D06ADD"/>
    <w:rsid w:val="00D15567"/>
    <w:rsid w:val="00D161B6"/>
    <w:rsid w:val="00D17C7D"/>
    <w:rsid w:val="00D214C1"/>
    <w:rsid w:val="00D2513B"/>
    <w:rsid w:val="00D27189"/>
    <w:rsid w:val="00D32CB7"/>
    <w:rsid w:val="00D330E0"/>
    <w:rsid w:val="00D43546"/>
    <w:rsid w:val="00D460FB"/>
    <w:rsid w:val="00D50B6D"/>
    <w:rsid w:val="00D53FBF"/>
    <w:rsid w:val="00D560B4"/>
    <w:rsid w:val="00D6078E"/>
    <w:rsid w:val="00D6639C"/>
    <w:rsid w:val="00D665B5"/>
    <w:rsid w:val="00D701C8"/>
    <w:rsid w:val="00D70F1E"/>
    <w:rsid w:val="00D72847"/>
    <w:rsid w:val="00D7443B"/>
    <w:rsid w:val="00D80CC0"/>
    <w:rsid w:val="00D910F0"/>
    <w:rsid w:val="00D934D3"/>
    <w:rsid w:val="00D96E38"/>
    <w:rsid w:val="00DA23B3"/>
    <w:rsid w:val="00DA3353"/>
    <w:rsid w:val="00DA71D6"/>
    <w:rsid w:val="00DA7637"/>
    <w:rsid w:val="00DB1B57"/>
    <w:rsid w:val="00DB5472"/>
    <w:rsid w:val="00DC0B70"/>
    <w:rsid w:val="00DC1E0F"/>
    <w:rsid w:val="00DC251A"/>
    <w:rsid w:val="00DC533B"/>
    <w:rsid w:val="00DC577F"/>
    <w:rsid w:val="00DD049E"/>
    <w:rsid w:val="00DD14BD"/>
    <w:rsid w:val="00DD2AD7"/>
    <w:rsid w:val="00DD5978"/>
    <w:rsid w:val="00DE0E30"/>
    <w:rsid w:val="00DE1938"/>
    <w:rsid w:val="00DE7EB7"/>
    <w:rsid w:val="00DF577B"/>
    <w:rsid w:val="00DF70AF"/>
    <w:rsid w:val="00E01489"/>
    <w:rsid w:val="00E02591"/>
    <w:rsid w:val="00E05D91"/>
    <w:rsid w:val="00E060E4"/>
    <w:rsid w:val="00E069F3"/>
    <w:rsid w:val="00E10567"/>
    <w:rsid w:val="00E15CA4"/>
    <w:rsid w:val="00E15CEA"/>
    <w:rsid w:val="00E15E2A"/>
    <w:rsid w:val="00E22FC7"/>
    <w:rsid w:val="00E32105"/>
    <w:rsid w:val="00E361DC"/>
    <w:rsid w:val="00E368CB"/>
    <w:rsid w:val="00E4005A"/>
    <w:rsid w:val="00E407C1"/>
    <w:rsid w:val="00E40C3F"/>
    <w:rsid w:val="00E4443B"/>
    <w:rsid w:val="00E4692C"/>
    <w:rsid w:val="00E46C86"/>
    <w:rsid w:val="00E473D5"/>
    <w:rsid w:val="00E51478"/>
    <w:rsid w:val="00E52B60"/>
    <w:rsid w:val="00E54FA3"/>
    <w:rsid w:val="00E564F4"/>
    <w:rsid w:val="00E57EDC"/>
    <w:rsid w:val="00E6201E"/>
    <w:rsid w:val="00E64778"/>
    <w:rsid w:val="00E73DF3"/>
    <w:rsid w:val="00E74825"/>
    <w:rsid w:val="00E76E07"/>
    <w:rsid w:val="00E77150"/>
    <w:rsid w:val="00E80AC6"/>
    <w:rsid w:val="00E86B9E"/>
    <w:rsid w:val="00E9003A"/>
    <w:rsid w:val="00E903DF"/>
    <w:rsid w:val="00E9181D"/>
    <w:rsid w:val="00E944B7"/>
    <w:rsid w:val="00E94B52"/>
    <w:rsid w:val="00EA1995"/>
    <w:rsid w:val="00EB545F"/>
    <w:rsid w:val="00EB5DC6"/>
    <w:rsid w:val="00EC11B8"/>
    <w:rsid w:val="00EC1E70"/>
    <w:rsid w:val="00EC5474"/>
    <w:rsid w:val="00EC5C20"/>
    <w:rsid w:val="00ED1577"/>
    <w:rsid w:val="00ED5FC5"/>
    <w:rsid w:val="00ED6D15"/>
    <w:rsid w:val="00EE2F4A"/>
    <w:rsid w:val="00EE71FD"/>
    <w:rsid w:val="00EE7359"/>
    <w:rsid w:val="00EE7ECB"/>
    <w:rsid w:val="00F022D4"/>
    <w:rsid w:val="00F036E5"/>
    <w:rsid w:val="00F03A63"/>
    <w:rsid w:val="00F04F79"/>
    <w:rsid w:val="00F0577D"/>
    <w:rsid w:val="00F1013F"/>
    <w:rsid w:val="00F1072A"/>
    <w:rsid w:val="00F1119A"/>
    <w:rsid w:val="00F1245D"/>
    <w:rsid w:val="00F13B59"/>
    <w:rsid w:val="00F13FD6"/>
    <w:rsid w:val="00F14739"/>
    <w:rsid w:val="00F153B5"/>
    <w:rsid w:val="00F16FFB"/>
    <w:rsid w:val="00F21507"/>
    <w:rsid w:val="00F25E15"/>
    <w:rsid w:val="00F27D67"/>
    <w:rsid w:val="00F27F03"/>
    <w:rsid w:val="00F305A9"/>
    <w:rsid w:val="00F3318B"/>
    <w:rsid w:val="00F36EEA"/>
    <w:rsid w:val="00F44B00"/>
    <w:rsid w:val="00F44B34"/>
    <w:rsid w:val="00F46984"/>
    <w:rsid w:val="00F51365"/>
    <w:rsid w:val="00F525C2"/>
    <w:rsid w:val="00F536F1"/>
    <w:rsid w:val="00F61285"/>
    <w:rsid w:val="00F61A3A"/>
    <w:rsid w:val="00F776B8"/>
    <w:rsid w:val="00F84F6B"/>
    <w:rsid w:val="00F86C11"/>
    <w:rsid w:val="00F90C8F"/>
    <w:rsid w:val="00F924D7"/>
    <w:rsid w:val="00F95795"/>
    <w:rsid w:val="00F96D9A"/>
    <w:rsid w:val="00FA0726"/>
    <w:rsid w:val="00FC63A4"/>
    <w:rsid w:val="00FD1D1C"/>
    <w:rsid w:val="00FD31D1"/>
    <w:rsid w:val="00FD3DF6"/>
    <w:rsid w:val="00FF23A4"/>
    <w:rsid w:val="00FF2924"/>
    <w:rsid w:val="00FF2D3E"/>
    <w:rsid w:val="00FF3EE3"/>
    <w:rsid w:val="00FF4FAD"/>
    <w:rsid w:val="00FF5C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E5C80"/>
    <w:pPr>
      <w:tabs>
        <w:tab w:val="center" w:pos="4536"/>
        <w:tab w:val="right" w:pos="9072"/>
      </w:tabs>
    </w:pPr>
  </w:style>
  <w:style w:type="paragraph" w:styleId="BodyText">
    <w:name w:val="Body Text"/>
    <w:basedOn w:val="Normal"/>
    <w:rsid w:val="000E5C80"/>
    <w:pPr>
      <w:jc w:val="both"/>
    </w:pPr>
    <w:rPr>
      <w:szCs w:val="20"/>
      <w:lang w:eastAsia="en-US"/>
    </w:rPr>
  </w:style>
  <w:style w:type="paragraph" w:styleId="BodyText2">
    <w:name w:val="Body Text 2"/>
    <w:basedOn w:val="Normal"/>
    <w:rsid w:val="000E5C80"/>
    <w:pPr>
      <w:spacing w:line="360" w:lineRule="auto"/>
      <w:jc w:val="both"/>
    </w:pPr>
    <w:rPr>
      <w:sz w:val="23"/>
    </w:rPr>
  </w:style>
  <w:style w:type="character" w:styleId="PageNumber">
    <w:name w:val="page number"/>
    <w:basedOn w:val="DefaultParagraphFont"/>
    <w:rsid w:val="000E5C80"/>
  </w:style>
  <w:style w:type="paragraph" w:styleId="Header">
    <w:name w:val="header"/>
    <w:basedOn w:val="Normal"/>
    <w:rsid w:val="000E5C80"/>
    <w:pPr>
      <w:tabs>
        <w:tab w:val="center" w:pos="4536"/>
        <w:tab w:val="right" w:pos="9072"/>
      </w:tabs>
    </w:pPr>
  </w:style>
  <w:style w:type="character" w:styleId="Hyperlink">
    <w:name w:val="Hyperlink"/>
    <w:rsid w:val="000E5C80"/>
    <w:rPr>
      <w:color w:val="0000FF"/>
      <w:u w:val="single"/>
    </w:rPr>
  </w:style>
  <w:style w:type="character" w:customStyle="1" w:styleId="skypepnhtextspan">
    <w:name w:val="skype_pnh_text_span"/>
    <w:basedOn w:val="DefaultParagraphFont"/>
    <w:rsid w:val="005D47C2"/>
  </w:style>
  <w:style w:type="character" w:customStyle="1" w:styleId="w2text1">
    <w:name w:val="w2text1"/>
    <w:rsid w:val="005D47C2"/>
    <w:rPr>
      <w:rFonts w:ascii="Arial" w:hAnsi="Arial" w:cs="Arial" w:hint="default"/>
      <w:b w:val="0"/>
      <w:bCs w:val="0"/>
      <w:strike w:val="0"/>
      <w:dstrike w:val="0"/>
      <w:color w:val="5E5E5E"/>
      <w:sz w:val="12"/>
      <w:szCs w:val="12"/>
      <w:u w:val="none"/>
      <w:effect w:val="none"/>
    </w:rPr>
  </w:style>
  <w:style w:type="character" w:customStyle="1" w:styleId="ng-binding">
    <w:name w:val="ng-binding"/>
    <w:basedOn w:val="DefaultParagraphFont"/>
    <w:rsid w:val="00904397"/>
  </w:style>
  <w:style w:type="paragraph" w:styleId="ListParagraph">
    <w:name w:val="List Paragraph"/>
    <w:basedOn w:val="Normal"/>
    <w:uiPriority w:val="34"/>
    <w:qFormat/>
    <w:rsid w:val="00904397"/>
    <w:pPr>
      <w:ind w:left="720"/>
      <w:contextualSpacing/>
    </w:pPr>
  </w:style>
  <w:style w:type="character" w:customStyle="1" w:styleId="meta-list-item-bold">
    <w:name w:val="meta-list-item-bold"/>
    <w:basedOn w:val="DefaultParagraphFont"/>
    <w:rsid w:val="00876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E5C80"/>
    <w:pPr>
      <w:tabs>
        <w:tab w:val="center" w:pos="4536"/>
        <w:tab w:val="right" w:pos="9072"/>
      </w:tabs>
    </w:pPr>
  </w:style>
  <w:style w:type="paragraph" w:styleId="BodyText">
    <w:name w:val="Body Text"/>
    <w:basedOn w:val="Normal"/>
    <w:rsid w:val="000E5C80"/>
    <w:pPr>
      <w:jc w:val="both"/>
    </w:pPr>
    <w:rPr>
      <w:szCs w:val="20"/>
      <w:lang w:eastAsia="en-US"/>
    </w:rPr>
  </w:style>
  <w:style w:type="paragraph" w:styleId="BodyText2">
    <w:name w:val="Body Text 2"/>
    <w:basedOn w:val="Normal"/>
    <w:rsid w:val="000E5C80"/>
    <w:pPr>
      <w:spacing w:line="360" w:lineRule="auto"/>
      <w:jc w:val="both"/>
    </w:pPr>
    <w:rPr>
      <w:sz w:val="23"/>
    </w:rPr>
  </w:style>
  <w:style w:type="character" w:styleId="PageNumber">
    <w:name w:val="page number"/>
    <w:basedOn w:val="DefaultParagraphFont"/>
    <w:rsid w:val="000E5C80"/>
  </w:style>
  <w:style w:type="paragraph" w:styleId="Header">
    <w:name w:val="header"/>
    <w:basedOn w:val="Normal"/>
    <w:rsid w:val="000E5C80"/>
    <w:pPr>
      <w:tabs>
        <w:tab w:val="center" w:pos="4536"/>
        <w:tab w:val="right" w:pos="9072"/>
      </w:tabs>
    </w:pPr>
  </w:style>
  <w:style w:type="character" w:styleId="Hyperlink">
    <w:name w:val="Hyperlink"/>
    <w:rsid w:val="000E5C80"/>
    <w:rPr>
      <w:color w:val="0000FF"/>
      <w:u w:val="single"/>
    </w:rPr>
  </w:style>
  <w:style w:type="character" w:customStyle="1" w:styleId="skypepnhtextspan">
    <w:name w:val="skype_pnh_text_span"/>
    <w:basedOn w:val="DefaultParagraphFont"/>
    <w:rsid w:val="005D47C2"/>
  </w:style>
  <w:style w:type="character" w:customStyle="1" w:styleId="w2text1">
    <w:name w:val="w2text1"/>
    <w:rsid w:val="005D47C2"/>
    <w:rPr>
      <w:rFonts w:ascii="Arial" w:hAnsi="Arial" w:cs="Arial" w:hint="default"/>
      <w:b w:val="0"/>
      <w:bCs w:val="0"/>
      <w:strike w:val="0"/>
      <w:dstrike w:val="0"/>
      <w:color w:val="5E5E5E"/>
      <w:sz w:val="12"/>
      <w:szCs w:val="12"/>
      <w:u w:val="none"/>
      <w:effect w:val="none"/>
    </w:rPr>
  </w:style>
  <w:style w:type="character" w:customStyle="1" w:styleId="ng-binding">
    <w:name w:val="ng-binding"/>
    <w:basedOn w:val="DefaultParagraphFont"/>
    <w:rsid w:val="00904397"/>
  </w:style>
  <w:style w:type="paragraph" w:styleId="ListParagraph">
    <w:name w:val="List Paragraph"/>
    <w:basedOn w:val="Normal"/>
    <w:uiPriority w:val="34"/>
    <w:qFormat/>
    <w:rsid w:val="00904397"/>
    <w:pPr>
      <w:ind w:left="720"/>
      <w:contextualSpacing/>
    </w:pPr>
  </w:style>
  <w:style w:type="character" w:customStyle="1" w:styleId="meta-list-item-bold">
    <w:name w:val="meta-list-item-bold"/>
    <w:basedOn w:val="DefaultParagraphFont"/>
    <w:rsid w:val="0087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367">
      <w:bodyDiv w:val="1"/>
      <w:marLeft w:val="0"/>
      <w:marRight w:val="0"/>
      <w:marTop w:val="100"/>
      <w:marBottom w:val="100"/>
      <w:divBdr>
        <w:top w:val="none" w:sz="0" w:space="0" w:color="auto"/>
        <w:left w:val="none" w:sz="0" w:space="0" w:color="auto"/>
        <w:bottom w:val="none" w:sz="0" w:space="0" w:color="auto"/>
        <w:right w:val="none" w:sz="0" w:space="0" w:color="auto"/>
      </w:divBdr>
      <w:divsChild>
        <w:div w:id="1535654430">
          <w:marLeft w:val="0"/>
          <w:marRight w:val="0"/>
          <w:marTop w:val="0"/>
          <w:marBottom w:val="0"/>
          <w:divBdr>
            <w:top w:val="none" w:sz="0" w:space="0" w:color="auto"/>
            <w:left w:val="none" w:sz="0" w:space="0" w:color="auto"/>
            <w:bottom w:val="none" w:sz="0" w:space="0" w:color="auto"/>
            <w:right w:val="none" w:sz="0" w:space="0" w:color="auto"/>
          </w:divBdr>
          <w:divsChild>
            <w:div w:id="565383872">
              <w:marLeft w:val="1700"/>
              <w:marRight w:val="0"/>
              <w:marTop w:val="0"/>
              <w:marBottom w:val="0"/>
              <w:divBdr>
                <w:top w:val="none" w:sz="0" w:space="0" w:color="auto"/>
                <w:left w:val="none" w:sz="0" w:space="0" w:color="auto"/>
                <w:bottom w:val="none" w:sz="0" w:space="0" w:color="auto"/>
                <w:right w:val="none" w:sz="0" w:space="0" w:color="auto"/>
              </w:divBdr>
              <w:divsChild>
                <w:div w:id="1937712628">
                  <w:marLeft w:val="0"/>
                  <w:marRight w:val="0"/>
                  <w:marTop w:val="0"/>
                  <w:marBottom w:val="0"/>
                  <w:divBdr>
                    <w:top w:val="none" w:sz="0" w:space="0" w:color="auto"/>
                    <w:left w:val="none" w:sz="0" w:space="0" w:color="auto"/>
                    <w:bottom w:val="none" w:sz="0" w:space="0" w:color="auto"/>
                    <w:right w:val="none" w:sz="0" w:space="0" w:color="auto"/>
                  </w:divBdr>
                  <w:divsChild>
                    <w:div w:id="242223301">
                      <w:marLeft w:val="0"/>
                      <w:marRight w:val="0"/>
                      <w:marTop w:val="0"/>
                      <w:marBottom w:val="0"/>
                      <w:divBdr>
                        <w:top w:val="none" w:sz="0" w:space="0" w:color="auto"/>
                        <w:left w:val="none" w:sz="0" w:space="0" w:color="auto"/>
                        <w:bottom w:val="none" w:sz="0" w:space="0" w:color="auto"/>
                        <w:right w:val="none" w:sz="0" w:space="0" w:color="auto"/>
                      </w:divBdr>
                      <w:divsChild>
                        <w:div w:id="1879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1569</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Käsundusleping nr</vt:lpstr>
    </vt:vector>
  </TitlesOfParts>
  <Company>Kodu Korda &amp; Co</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Lex2</dc:creator>
  <cp:lastModifiedBy>leho</cp:lastModifiedBy>
  <cp:revision>17</cp:revision>
  <dcterms:created xsi:type="dcterms:W3CDTF">2016-12-12T06:54:00Z</dcterms:created>
  <dcterms:modified xsi:type="dcterms:W3CDTF">2019-05-28T08:01:00Z</dcterms:modified>
</cp:coreProperties>
</file>