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E9" w:rsidRPr="00D902E9" w:rsidRDefault="00D902E9" w:rsidP="00943CAF">
      <w:pPr>
        <w:rPr>
          <w:b/>
        </w:rPr>
      </w:pPr>
      <w:r w:rsidRPr="00D902E9">
        <w:rPr>
          <w:b/>
        </w:rPr>
        <w:t xml:space="preserve">Mahtuniversaali tehnilised </w:t>
      </w:r>
      <w:r>
        <w:rPr>
          <w:b/>
        </w:rPr>
        <w:t xml:space="preserve">tingimused </w:t>
      </w:r>
      <w:r w:rsidRPr="00D902E9">
        <w:rPr>
          <w:b/>
        </w:rPr>
        <w:t>ja  hankelepingu tingimused</w:t>
      </w:r>
    </w:p>
    <w:p w:rsidR="00D902E9" w:rsidRDefault="00D902E9" w:rsidP="00943CAF">
      <w:r>
        <w:t>Ostja:  Kadrina vallavalitsus</w:t>
      </w:r>
    </w:p>
    <w:p w:rsidR="008F4015" w:rsidRDefault="00D902E9" w:rsidP="00943CAF">
      <w:r>
        <w:t>Hange: 5-kohalise mahtuniversaali ostmine Kadrina vallale</w:t>
      </w:r>
    </w:p>
    <w:p w:rsidR="00BA65F7" w:rsidRDefault="00670130" w:rsidP="00943CAF">
      <w:r>
        <w:t>Pakkumise esitamise aeg: 17</w:t>
      </w:r>
      <w:r w:rsidR="00C10BBA">
        <w:t xml:space="preserve">. september kell:10.00 aadressile </w:t>
      </w:r>
      <w:hyperlink r:id="rId5" w:history="1">
        <w:r w:rsidR="00C10BBA" w:rsidRPr="00476433">
          <w:rPr>
            <w:rStyle w:val="Hperlink"/>
          </w:rPr>
          <w:t>kadrina@kadrina.ee</w:t>
        </w:r>
      </w:hyperlink>
      <w:r w:rsidR="00C10BBA">
        <w:t xml:space="preserve"> </w:t>
      </w:r>
    </w:p>
    <w:p w:rsidR="00BA65F7" w:rsidRPr="00943CAF" w:rsidRDefault="00BA65F7" w:rsidP="00943CAF"/>
    <w:tbl>
      <w:tblPr>
        <w:tblW w:w="9877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88"/>
        <w:gridCol w:w="8789"/>
      </w:tblGrid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8F4015" w:rsidP="00823047">
            <w:pPr>
              <w:jc w:val="both"/>
              <w:rPr>
                <w:b/>
                <w:lang w:eastAsia="et-EE"/>
              </w:rPr>
            </w:pPr>
            <w:r>
              <w:t>Sõiduk peab olema uus</w:t>
            </w:r>
            <w:r w:rsidR="00823047">
              <w:t>,</w:t>
            </w:r>
            <w:r w:rsidR="0089537A">
              <w:t xml:space="preserve"> </w:t>
            </w:r>
            <w:r>
              <w:t xml:space="preserve">ehitusaasta </w:t>
            </w:r>
            <w:r w:rsidR="00823047">
              <w:t>kõige varasem 2019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047554" w:rsidP="00823047">
            <w:pPr>
              <w:rPr>
                <w:lang w:eastAsia="et-EE"/>
              </w:rPr>
            </w:pPr>
            <w:r>
              <w:t>Sõiduki kütus – Bensiin</w:t>
            </w:r>
            <w:r w:rsidR="007958C4">
              <w:t xml:space="preserve"> </w:t>
            </w:r>
            <w:r w:rsidR="00F53D4B">
              <w:t>tehase poolt antav küt</w:t>
            </w:r>
            <w:r w:rsidR="006E1888">
              <w:t xml:space="preserve">usekulu </w:t>
            </w:r>
            <w:r w:rsidR="00823047">
              <w:t xml:space="preserve">kuni </w:t>
            </w:r>
            <w:r w:rsidR="006E1888">
              <w:t xml:space="preserve"> </w:t>
            </w:r>
            <w:r w:rsidR="00823047" w:rsidRPr="00823047">
              <w:t>6,</w:t>
            </w:r>
            <w:r w:rsidR="00670130">
              <w:t xml:space="preserve">5 L/100km </w:t>
            </w:r>
          </w:p>
        </w:tc>
      </w:tr>
      <w:tr w:rsidR="008F4015" w:rsidRPr="00917FC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917FC9" w:rsidRDefault="00DA4B11" w:rsidP="00823047">
            <w:pPr>
              <w:jc w:val="both"/>
              <w:rPr>
                <w:b/>
                <w:lang w:eastAsia="et-EE"/>
              </w:rPr>
            </w:pPr>
            <w:r>
              <w:t xml:space="preserve">Võimsus vähemalt </w:t>
            </w:r>
            <w:r w:rsidR="00823047">
              <w:t>80</w:t>
            </w:r>
            <w:r>
              <w:t xml:space="preserve"> </w:t>
            </w:r>
            <w:r w:rsidR="00F37450">
              <w:t xml:space="preserve"> kW, CO2 emissioon </w:t>
            </w:r>
            <w:r w:rsidR="00823047">
              <w:t>kuni 15</w:t>
            </w:r>
            <w:r w:rsidR="00F37450">
              <w:t xml:space="preserve">0 </w:t>
            </w:r>
            <w:r w:rsidR="008F4015">
              <w:t>g</w:t>
            </w:r>
            <w:r w:rsidR="00670130">
              <w:t xml:space="preserve">/km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943CAF" w:rsidP="007958C4">
            <w:pPr>
              <w:jc w:val="both"/>
              <w:rPr>
                <w:lang w:eastAsia="et-EE"/>
              </w:rPr>
            </w:pPr>
            <w:r>
              <w:t>Telgede vahe vähemalt 275</w:t>
            </w:r>
            <w:r w:rsidR="007958C4">
              <w:t>0</w:t>
            </w:r>
            <w:r w:rsidR="008F4015">
              <w:t xml:space="preserve"> mm, </w:t>
            </w:r>
            <w:r>
              <w:t>pikkus vähemalt 4400 mm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8F4015" w:rsidP="00AF6687">
            <w:pPr>
              <w:jc w:val="both"/>
              <w:rPr>
                <w:lang w:eastAsia="et-EE"/>
              </w:rPr>
            </w:pPr>
            <w:r>
              <w:t>Sõiduki maksimaalne kõrgus kuni 20</w:t>
            </w:r>
            <w:r w:rsidR="00AF6687">
              <w:t>0</w:t>
            </w:r>
            <w:r>
              <w:t>0 mm.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8F4015" w:rsidP="00DA4B11">
            <w:pPr>
              <w:jc w:val="both"/>
              <w:rPr>
                <w:lang w:eastAsia="et-EE"/>
              </w:rPr>
            </w:pPr>
            <w:r>
              <w:t>Kä</w:t>
            </w:r>
            <w:r w:rsidR="00670130">
              <w:t>igukast – manuaalne (vähemalt 5</w:t>
            </w:r>
            <w:r w:rsidR="00DA4B11">
              <w:t xml:space="preserve"> käiku) või täisautomaatne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7958C4" w:rsidP="007958C4">
            <w:pPr>
              <w:jc w:val="both"/>
              <w:rPr>
                <w:lang w:eastAsia="et-EE"/>
              </w:rPr>
            </w:pPr>
            <w:r>
              <w:t>Roolisammas reguleeritava kõrguse</w:t>
            </w:r>
            <w:r w:rsidR="008F4015">
              <w:t xml:space="preserve"> ja sügavusega,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EE2C76" w:rsidP="006A086D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ABS, hädapidurdusvõimendi ja pidurdusjõu jaotussüsteem</w:t>
            </w:r>
            <w:r w:rsidR="00943CAF">
              <w:rPr>
                <w:lang w:eastAsia="et-EE"/>
              </w:rPr>
              <w:t>, veojõukontroll</w:t>
            </w:r>
          </w:p>
        </w:tc>
      </w:tr>
      <w:tr w:rsidR="00DD2E30" w:rsidRPr="00B77219" w:rsidTr="00061E65">
        <w:trPr>
          <w:trHeight w:val="315"/>
        </w:trPr>
        <w:tc>
          <w:tcPr>
            <w:tcW w:w="1088" w:type="dxa"/>
            <w:noWrap/>
          </w:tcPr>
          <w:p w:rsidR="00DD2E30" w:rsidRPr="000C6E51" w:rsidRDefault="00DD2E30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DD2E30" w:rsidRDefault="00DD2E30" w:rsidP="006A086D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Sõidureast väljumise hoiatus</w:t>
            </w:r>
          </w:p>
        </w:tc>
      </w:tr>
      <w:tr w:rsidR="00DD2E30" w:rsidRPr="00B77219" w:rsidTr="00061E65">
        <w:trPr>
          <w:trHeight w:val="315"/>
        </w:trPr>
        <w:tc>
          <w:tcPr>
            <w:tcW w:w="1088" w:type="dxa"/>
            <w:noWrap/>
          </w:tcPr>
          <w:p w:rsidR="00DD2E30" w:rsidRPr="000C6E51" w:rsidRDefault="00DD2E30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DD2E30" w:rsidRDefault="00DD2E30" w:rsidP="006A086D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Vihmasensor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943CAF" w:rsidP="00943CAF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1+1 esiistmed,</w:t>
            </w:r>
            <w:r w:rsidR="006A086D"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>esimesed ja külgmised turvapadjad,</w:t>
            </w:r>
            <w:r w:rsidR="006A086D">
              <w:rPr>
                <w:lang w:eastAsia="et-EE"/>
              </w:rPr>
              <w:t xml:space="preserve"> käetugi</w:t>
            </w:r>
            <w:r>
              <w:rPr>
                <w:lang w:eastAsia="et-EE"/>
              </w:rPr>
              <w:t xml:space="preserve"> ja kõrguse reguleerimine vähemalt</w:t>
            </w:r>
            <w:r w:rsidR="006A086D">
              <w:rPr>
                <w:lang w:eastAsia="et-EE"/>
              </w:rPr>
              <w:t xml:space="preserve"> juhil </w:t>
            </w:r>
          </w:p>
        </w:tc>
      </w:tr>
      <w:tr w:rsidR="00943CAF" w:rsidRPr="00B77219" w:rsidTr="00061E65">
        <w:trPr>
          <w:trHeight w:val="315"/>
        </w:trPr>
        <w:tc>
          <w:tcPr>
            <w:tcW w:w="1088" w:type="dxa"/>
            <w:noWrap/>
          </w:tcPr>
          <w:p w:rsidR="00943CAF" w:rsidRPr="000C6E51" w:rsidRDefault="00943CAF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943CAF" w:rsidRDefault="00943CAF" w:rsidP="00943CAF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 xml:space="preserve">Tagumised istmed vähemalt 1/3 - 2/3 suhtes </w:t>
            </w:r>
            <w:proofErr w:type="spellStart"/>
            <w:r>
              <w:rPr>
                <w:lang w:eastAsia="et-EE"/>
              </w:rPr>
              <w:t>allaklapitavad</w:t>
            </w:r>
            <w:proofErr w:type="spellEnd"/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943CAF" w:rsidP="00943CAF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Vähemalt 16</w:t>
            </w:r>
            <w:r w:rsidR="006A086D">
              <w:rPr>
                <w:lang w:eastAsia="et-EE"/>
              </w:rPr>
              <w:t>“</w:t>
            </w:r>
            <w:r>
              <w:rPr>
                <w:lang w:eastAsia="et-EE"/>
              </w:rPr>
              <w:t xml:space="preserve"> teras</w:t>
            </w:r>
            <w:r w:rsidR="006A086D">
              <w:rPr>
                <w:lang w:eastAsia="et-EE"/>
              </w:rPr>
              <w:t xml:space="preserve">veljed </w:t>
            </w:r>
            <w:r>
              <w:rPr>
                <w:lang w:eastAsia="et-EE"/>
              </w:rPr>
              <w:t>ilukilpidega</w:t>
            </w:r>
            <w:r w:rsidR="006A086D">
              <w:rPr>
                <w:lang w:eastAsia="et-EE"/>
              </w:rPr>
              <w:t xml:space="preserve">, </w:t>
            </w:r>
            <w:r>
              <w:rPr>
                <w:lang w:eastAsia="et-EE"/>
              </w:rPr>
              <w:t>naastrehvide</w:t>
            </w:r>
            <w:r w:rsidR="006A086D">
              <w:rPr>
                <w:lang w:eastAsia="et-EE"/>
              </w:rPr>
              <w:t xml:space="preserve"> komplekt eraldi velgedel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F53D4B" w:rsidP="006E1888">
            <w:pPr>
              <w:jc w:val="both"/>
              <w:rPr>
                <w:lang w:eastAsia="et-EE"/>
              </w:rPr>
            </w:pPr>
            <w:r>
              <w:t xml:space="preserve">Tehases integreeritud roolilt juhitav </w:t>
            </w:r>
            <w:proofErr w:type="spellStart"/>
            <w:r w:rsidR="006E1888">
              <w:t>multifunktsionaalne</w:t>
            </w:r>
            <w:proofErr w:type="spellEnd"/>
            <w:r w:rsidR="00994FFB">
              <w:t xml:space="preserve"> </w:t>
            </w:r>
            <w:r>
              <w:t xml:space="preserve">MP3-raadio </w:t>
            </w:r>
            <w:r w:rsidR="00EE2C76">
              <w:t xml:space="preserve">ja </w:t>
            </w:r>
            <w:r w:rsidR="00994FFB">
              <w:t>parda</w:t>
            </w:r>
            <w:r>
              <w:t>kompuuter</w:t>
            </w:r>
          </w:p>
        </w:tc>
      </w:tr>
      <w:tr w:rsidR="008F4015" w:rsidRPr="00917FC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FB5759" w:rsidRDefault="00EE2C76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Automaatne kliimaseade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EE2C76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Eelpingutusega, reguleeritava kõrgusega ja koormuspiirajaga</w:t>
            </w:r>
            <w:r w:rsidR="004352DF">
              <w:rPr>
                <w:lang w:eastAsia="et-EE"/>
              </w:rPr>
              <w:t xml:space="preserve"> pürotehnilised turvavööd esiistmetel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4352DF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 xml:space="preserve">Eemaldatav ja </w:t>
            </w:r>
            <w:proofErr w:type="spellStart"/>
            <w:r>
              <w:rPr>
                <w:lang w:eastAsia="et-EE"/>
              </w:rPr>
              <w:t>kokkuvolditav</w:t>
            </w:r>
            <w:proofErr w:type="spellEnd"/>
            <w:r>
              <w:rPr>
                <w:lang w:eastAsia="et-EE"/>
              </w:rPr>
              <w:t xml:space="preserve"> jäik pagasikate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943CAF" w:rsidP="00943CAF">
            <w:pPr>
              <w:jc w:val="both"/>
              <w:rPr>
                <w:lang w:eastAsia="et-EE"/>
              </w:rPr>
            </w:pPr>
            <w:proofErr w:type="spellStart"/>
            <w:r>
              <w:t>Kaugjuhitav</w:t>
            </w:r>
            <w:proofErr w:type="spellEnd"/>
            <w:r>
              <w:t xml:space="preserve"> </w:t>
            </w:r>
            <w:proofErr w:type="spellStart"/>
            <w:r>
              <w:t>kesklukustus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r w:rsidRPr="00943CAF">
              <w:t>mmobilaiser</w:t>
            </w:r>
            <w:proofErr w:type="spellEnd"/>
            <w:r w:rsidRPr="00943CAF">
              <w:t xml:space="preserve"> + alarm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4352DF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Esiistmete soojendus</w:t>
            </w:r>
          </w:p>
        </w:tc>
      </w:tr>
      <w:tr w:rsidR="00DD2E30" w:rsidRPr="00B77219" w:rsidTr="00061E65">
        <w:trPr>
          <w:trHeight w:val="315"/>
        </w:trPr>
        <w:tc>
          <w:tcPr>
            <w:tcW w:w="1088" w:type="dxa"/>
            <w:noWrap/>
          </w:tcPr>
          <w:p w:rsidR="00DD2E30" w:rsidRPr="000C6E51" w:rsidRDefault="00DD2E30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DD2E30" w:rsidRDefault="00DD2E30" w:rsidP="00061E65">
            <w:pPr>
              <w:jc w:val="both"/>
              <w:rPr>
                <w:lang w:eastAsia="et-EE"/>
              </w:rPr>
            </w:pPr>
            <w:r w:rsidRPr="00DD2E30">
              <w:rPr>
                <w:lang w:eastAsia="et-EE"/>
              </w:rPr>
              <w:t>Soojendusega esiklaas (</w:t>
            </w:r>
            <w:r>
              <w:rPr>
                <w:lang w:eastAsia="et-EE"/>
              </w:rPr>
              <w:t xml:space="preserve">vähemalt </w:t>
            </w:r>
            <w:r w:rsidRPr="00DD2E30">
              <w:rPr>
                <w:lang w:eastAsia="et-EE"/>
              </w:rPr>
              <w:t xml:space="preserve">esiklaasi </w:t>
            </w:r>
            <w:proofErr w:type="spellStart"/>
            <w:r w:rsidRPr="00DD2E30">
              <w:rPr>
                <w:lang w:eastAsia="et-EE"/>
              </w:rPr>
              <w:t>alaosa</w:t>
            </w:r>
            <w:proofErr w:type="spellEnd"/>
            <w:r w:rsidRPr="00DD2E30">
              <w:rPr>
                <w:lang w:eastAsia="et-EE"/>
              </w:rPr>
              <w:t xml:space="preserve"> ja juhipoolne äär)</w:t>
            </w:r>
          </w:p>
        </w:tc>
      </w:tr>
      <w:tr w:rsidR="00DD2E30" w:rsidRPr="00B77219" w:rsidTr="00061E65">
        <w:trPr>
          <w:trHeight w:val="315"/>
        </w:trPr>
        <w:tc>
          <w:tcPr>
            <w:tcW w:w="1088" w:type="dxa"/>
            <w:noWrap/>
          </w:tcPr>
          <w:p w:rsidR="00DD2E30" w:rsidRPr="000C6E51" w:rsidRDefault="00DD2E30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DD2E30" w:rsidRPr="00DD2E30" w:rsidRDefault="00DD2E30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Elektriliselt reguleeritavad soojendusega küljepeeglid</w:t>
            </w:r>
          </w:p>
        </w:tc>
      </w:tr>
      <w:tr w:rsidR="008F4015" w:rsidRPr="00B77219" w:rsidTr="00061E65">
        <w:trPr>
          <w:trHeight w:val="224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943CAF" w:rsidP="00943CAF">
            <w:pPr>
              <w:jc w:val="both"/>
              <w:rPr>
                <w:lang w:eastAsia="et-EE"/>
              </w:rPr>
            </w:pPr>
            <w:r>
              <w:t>Metallikvärv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4352DF" w:rsidP="00061E65">
            <w:pPr>
              <w:jc w:val="both"/>
              <w:rPr>
                <w:lang w:eastAsia="et-EE"/>
              </w:rPr>
            </w:pPr>
            <w:r>
              <w:t>Esimesed udutuled</w:t>
            </w:r>
            <w:r w:rsidR="00670130">
              <w:t xml:space="preserve">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FF4B93" w:rsidP="00FF4B93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 xml:space="preserve">Android Auto ja Apple </w:t>
            </w:r>
            <w:proofErr w:type="spellStart"/>
            <w:r>
              <w:rPr>
                <w:lang w:eastAsia="et-EE"/>
              </w:rPr>
              <w:t>Carplay</w:t>
            </w:r>
            <w:proofErr w:type="spellEnd"/>
            <w:r>
              <w:rPr>
                <w:lang w:eastAsia="et-EE"/>
              </w:rPr>
              <w:t xml:space="preserve"> tugi või </w:t>
            </w:r>
            <w:r w:rsidRPr="00FF4B93">
              <w:rPr>
                <w:lang w:eastAsia="et-EE"/>
              </w:rPr>
              <w:t xml:space="preserve">integreeritud </w:t>
            </w:r>
            <w:r>
              <w:rPr>
                <w:lang w:eastAsia="et-EE"/>
              </w:rPr>
              <w:t>n</w:t>
            </w:r>
            <w:r w:rsidR="004352DF">
              <w:rPr>
                <w:lang w:eastAsia="et-EE"/>
              </w:rPr>
              <w:t>avigatsiooniseade</w:t>
            </w:r>
            <w:r w:rsidR="00280C12">
              <w:rPr>
                <w:lang w:eastAsia="et-EE"/>
              </w:rPr>
              <w:t xml:space="preserve">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4352DF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Parem ja vasak liuguks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280C12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Püsikiiruse</w:t>
            </w:r>
            <w:r w:rsidR="004352DF">
              <w:rPr>
                <w:lang w:eastAsia="et-EE"/>
              </w:rPr>
              <w:t>hoidja koos kiirusepiirajaga</w:t>
            </w:r>
          </w:p>
        </w:tc>
      </w:tr>
      <w:tr w:rsidR="008F4015" w:rsidRPr="00B77219" w:rsidTr="00061E65">
        <w:trPr>
          <w:trHeight w:val="654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C31E68" w:rsidP="00280C12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Parkimisandurid</w:t>
            </w:r>
            <w:r w:rsidR="00280C12">
              <w:rPr>
                <w:lang w:eastAsia="et-EE"/>
              </w:rPr>
              <w:t xml:space="preserve"> vähemalt </w:t>
            </w:r>
            <w:r w:rsidR="00B51034">
              <w:rPr>
                <w:lang w:eastAsia="et-EE"/>
              </w:rPr>
              <w:t xml:space="preserve">sõiduki </w:t>
            </w:r>
            <w:r>
              <w:rPr>
                <w:lang w:eastAsia="et-EE"/>
              </w:rPr>
              <w:t>tagaosas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994FFB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Tumedaks toonitud tagumised klaasid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943CAF" w:rsidRDefault="00670130" w:rsidP="00061E65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>Taga paarisuksed või klaasiga luuk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841D78" w:rsidP="00061E65">
            <w:pPr>
              <w:jc w:val="both"/>
              <w:rPr>
                <w:lang w:eastAsia="et-EE"/>
              </w:rPr>
            </w:pPr>
            <w:r>
              <w:t>Ohutuspakett: autoapteek, 1</w:t>
            </w:r>
            <w:r w:rsidR="00403323">
              <w:t>kg tulekustuti kinnitatuna, tõkiskingad, helkurvest ja ohukolmnurk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51574B" w:rsidP="00280C12">
            <w:pPr>
              <w:jc w:val="both"/>
              <w:rPr>
                <w:lang w:eastAsia="et-EE"/>
              </w:rPr>
            </w:pPr>
            <w:proofErr w:type="spellStart"/>
            <w:r>
              <w:rPr>
                <w:lang w:eastAsia="et-EE"/>
              </w:rPr>
              <w:t>Komposiitmaterjalist</w:t>
            </w:r>
            <w:proofErr w:type="spellEnd"/>
            <w:r>
              <w:rPr>
                <w:lang w:eastAsia="et-EE"/>
              </w:rPr>
              <w:t xml:space="preserve">  </w:t>
            </w:r>
            <w:r w:rsidR="00C31E68">
              <w:rPr>
                <w:lang w:eastAsia="et-EE"/>
              </w:rPr>
              <w:t xml:space="preserve">või metallist  </w:t>
            </w:r>
            <w:r>
              <w:rPr>
                <w:lang w:eastAsia="et-EE"/>
              </w:rPr>
              <w:t>mootori</w:t>
            </w:r>
            <w:r w:rsidR="00C31E68">
              <w:rPr>
                <w:lang w:eastAsia="et-EE"/>
              </w:rPr>
              <w:t>ruumi</w:t>
            </w:r>
            <w:r>
              <w:rPr>
                <w:lang w:eastAsia="et-EE"/>
              </w:rPr>
              <w:t xml:space="preserve"> põhjakaitse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403323" w:rsidP="00280C12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 xml:space="preserve">Salongimatid ja pagasiruumi põhjamatt kummist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B36479" w:rsidP="00061E65">
            <w:pPr>
              <w:jc w:val="both"/>
              <w:rPr>
                <w:lang w:eastAsia="et-EE"/>
              </w:rPr>
            </w:pPr>
            <w:r>
              <w:t>Täismõõdus tagavararatas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C31E68" w:rsidP="00061E65">
            <w:pPr>
              <w:jc w:val="both"/>
              <w:rPr>
                <w:lang w:eastAsia="et-EE"/>
              </w:rPr>
            </w:pPr>
            <w:r>
              <w:t>Sõidukile peab olema paigaldatud statsionaarne veokonks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670130" w:rsidP="00061E65">
            <w:pPr>
              <w:jc w:val="both"/>
              <w:rPr>
                <w:lang w:eastAsia="et-EE"/>
              </w:rPr>
            </w:pPr>
            <w:r>
              <w:t>Kütusepaagi maht vähemalt 5</w:t>
            </w:r>
            <w:r w:rsidR="00915431">
              <w:t>0 liitrit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8F4015" w:rsidP="00061E65">
            <w:pPr>
              <w:jc w:val="both"/>
              <w:rPr>
                <w:lang w:eastAsia="et-EE"/>
              </w:rPr>
            </w:pPr>
            <w:r>
              <w:t xml:space="preserve">Sõiduki registreerimine </w:t>
            </w:r>
            <w:proofErr w:type="spellStart"/>
            <w:r>
              <w:t>ARK-s</w:t>
            </w:r>
            <w:proofErr w:type="spellEnd"/>
            <w:r>
              <w:t>.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AF6687" w:rsidRDefault="00AF6687" w:rsidP="00061E65">
            <w:pPr>
              <w:jc w:val="both"/>
              <w:rPr>
                <w:lang w:eastAsia="et-EE"/>
              </w:rPr>
            </w:pPr>
            <w:r>
              <w:t>Hoolduse intervall vähemalt 1</w:t>
            </w:r>
            <w:r w:rsidR="00CA4B92" w:rsidRPr="00AF6687">
              <w:t>5</w:t>
            </w:r>
            <w:r w:rsidR="008F4015" w:rsidRPr="00AF6687">
              <w:t xml:space="preserve"> 000 km või 12 kuud</w:t>
            </w:r>
            <w:r w:rsidR="003E7E59" w:rsidRPr="00AF6687">
              <w:t xml:space="preserve"> 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B77219" w:rsidRDefault="008F4015" w:rsidP="00AF6687">
            <w:pPr>
              <w:jc w:val="both"/>
              <w:rPr>
                <w:lang w:eastAsia="et-EE"/>
              </w:rPr>
            </w:pPr>
            <w:r>
              <w:t xml:space="preserve">Garantii </w:t>
            </w:r>
            <w:r w:rsidR="00E34A5E">
              <w:t>vähemalt 5</w:t>
            </w:r>
            <w:r w:rsidR="00841D78">
              <w:t xml:space="preserve"> aastat või 15</w:t>
            </w:r>
            <w:r>
              <w:t>0 000 km. Pakkuja esitab pakkumuses garantiitingimused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Pr="00841D78" w:rsidRDefault="00BF5528" w:rsidP="00841D78">
            <w:pPr>
              <w:jc w:val="both"/>
              <w:rPr>
                <w:lang w:eastAsia="et-EE"/>
              </w:rPr>
            </w:pPr>
            <w:r>
              <w:rPr>
                <w:lang w:eastAsia="et-EE"/>
              </w:rPr>
              <w:t xml:space="preserve">Pakkumise jõusoleku aeg 30 päeva. </w:t>
            </w:r>
            <w:r w:rsidR="00624DC4" w:rsidRPr="00841D78">
              <w:rPr>
                <w:lang w:eastAsia="et-EE"/>
              </w:rPr>
              <w:t xml:space="preserve">Tarneaeg </w:t>
            </w:r>
            <w:r w:rsidR="00670130">
              <w:rPr>
                <w:lang w:eastAsia="et-EE"/>
              </w:rPr>
              <w:t>kuni 45</w:t>
            </w:r>
            <w:r w:rsidR="00A374E5">
              <w:rPr>
                <w:lang w:eastAsia="et-EE"/>
              </w:rPr>
              <w:t xml:space="preserve"> </w:t>
            </w:r>
            <w:r w:rsidR="00841D78" w:rsidRPr="00841D78">
              <w:rPr>
                <w:lang w:eastAsia="et-EE"/>
              </w:rPr>
              <w:t>päeva lepingu sõlmimisest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Default="008F4015" w:rsidP="00061E65">
            <w:pPr>
              <w:jc w:val="both"/>
              <w:rPr>
                <w:lang w:eastAsia="et-EE"/>
              </w:rPr>
            </w:pPr>
            <w:r>
              <w:t xml:space="preserve">Pakkuja on kohustatud oma pakkumuses ära näitama pakutava sõiduki hooldusega seotud kogu informatsiooni, st </w:t>
            </w:r>
            <w:proofErr w:type="spellStart"/>
            <w:r>
              <w:t>hooldusvälp</w:t>
            </w:r>
            <w:proofErr w:type="spellEnd"/>
            <w:r w:rsidR="00670130">
              <w:t xml:space="preserve"> ja hooldustööde maksumus</w:t>
            </w:r>
            <w:r>
              <w:t xml:space="preserve"> Nõutud informats</w:t>
            </w:r>
            <w:r w:rsidR="00624DC4">
              <w:t>ioon esitada kuni läbisõiduni 12</w:t>
            </w:r>
            <w:r>
              <w:t>0 000 km. Hinnapakkumuses tuleb näidata kõikide hooldu</w:t>
            </w:r>
            <w:r w:rsidR="00670130">
              <w:t>stööde</w:t>
            </w:r>
            <w:r>
              <w:t xml:space="preserve"> maksumus, mida sõiduki tootjatehas on ette näinud teostada eelpool mainitud kilometraaži läbimisel</w:t>
            </w:r>
            <w:r w:rsidR="00670130">
              <w:t>.</w:t>
            </w:r>
          </w:p>
        </w:tc>
      </w:tr>
      <w:tr w:rsidR="008F4015" w:rsidRPr="00B77219" w:rsidTr="00061E65">
        <w:trPr>
          <w:trHeight w:val="315"/>
        </w:trPr>
        <w:tc>
          <w:tcPr>
            <w:tcW w:w="1088" w:type="dxa"/>
            <w:noWrap/>
          </w:tcPr>
          <w:p w:rsidR="008F4015" w:rsidRPr="000C6E51" w:rsidRDefault="008F4015" w:rsidP="008F4015">
            <w:pPr>
              <w:pStyle w:val="Loendilik"/>
              <w:numPr>
                <w:ilvl w:val="1"/>
                <w:numId w:val="3"/>
              </w:numPr>
              <w:ind w:left="1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8F4015" w:rsidRDefault="008F4015" w:rsidP="00061E65">
            <w:pPr>
              <w:jc w:val="both"/>
              <w:rPr>
                <w:lang w:eastAsia="et-EE"/>
              </w:rPr>
            </w:pPr>
            <w:r>
              <w:t>Tellijal on õigus teha muudatusi sõiduki komplekteerimises, varustuses ja ehituses juhul kui see ei tekita lisakulutusi sõiduki tarnijale</w:t>
            </w:r>
          </w:p>
        </w:tc>
      </w:tr>
    </w:tbl>
    <w:p w:rsidR="00D902E9" w:rsidRDefault="00D902E9" w:rsidP="00D902E9"/>
    <w:p w:rsidR="00D902E9" w:rsidRDefault="00D902E9" w:rsidP="00D902E9"/>
    <w:p w:rsidR="00D902E9" w:rsidRDefault="00D902E9" w:rsidP="00D902E9"/>
    <w:p w:rsidR="00D902E9" w:rsidRDefault="00D902E9" w:rsidP="00D902E9"/>
    <w:p w:rsidR="00D902E9" w:rsidRDefault="00D902E9" w:rsidP="00D902E9"/>
    <w:p w:rsidR="00D902E9" w:rsidRDefault="00D902E9" w:rsidP="00D902E9"/>
    <w:p w:rsidR="00A8008E" w:rsidRDefault="00A8008E" w:rsidP="00D902E9">
      <w:r>
        <w:lastRenderedPageBreak/>
        <w:t>Hankelepingu tingimused</w:t>
      </w:r>
    </w:p>
    <w:p w:rsidR="00A8008E" w:rsidRDefault="00A8008E" w:rsidP="00A8008E">
      <w:pPr>
        <w:pStyle w:val="Normaallaadve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Pakkuja valmistab </w:t>
      </w:r>
      <w:r w:rsidR="00841D78">
        <w:t>sõiduki</w:t>
      </w:r>
      <w:r>
        <w:t xml:space="preserve"> kasutamiseks ette enne </w:t>
      </w:r>
      <w:proofErr w:type="spellStart"/>
      <w:r>
        <w:t>hankijale</w:t>
      </w:r>
      <w:proofErr w:type="spellEnd"/>
      <w:r>
        <w:t xml:space="preserve"> üleandmist. Pakkuj</w:t>
      </w:r>
      <w:r w:rsidR="00670130">
        <w:t>a registreerib vajadusel auto</w:t>
      </w:r>
      <w:r>
        <w:t xml:space="preserve"> Maanteeameti liiklusregistri büroos omal kulul ja </w:t>
      </w:r>
      <w:proofErr w:type="spellStart"/>
      <w:r>
        <w:t>hankijalt</w:t>
      </w:r>
      <w:proofErr w:type="spellEnd"/>
      <w:r>
        <w:t xml:space="preserve"> selle eest eraldi tasu ei nõuta.</w:t>
      </w:r>
    </w:p>
    <w:p w:rsidR="00A8008E" w:rsidRPr="00841D78" w:rsidRDefault="00670130" w:rsidP="003E7E59">
      <w:pPr>
        <w:pStyle w:val="Normaallaadveeb"/>
        <w:numPr>
          <w:ilvl w:val="0"/>
          <w:numId w:val="2"/>
        </w:numPr>
        <w:spacing w:before="0" w:beforeAutospacing="0" w:after="0" w:afterAutospacing="0"/>
        <w:jc w:val="both"/>
      </w:pPr>
      <w:r>
        <w:t>Auto</w:t>
      </w:r>
      <w:r w:rsidR="00A8008E" w:rsidRPr="00841D78">
        <w:t xml:space="preserve"> antakse </w:t>
      </w:r>
      <w:proofErr w:type="spellStart"/>
      <w:r w:rsidR="00A8008E" w:rsidRPr="00841D78">
        <w:t>hankija</w:t>
      </w:r>
      <w:proofErr w:type="spellEnd"/>
      <w:r w:rsidR="00A8008E" w:rsidRPr="00841D78">
        <w:t xml:space="preserve"> kasutusse </w:t>
      </w:r>
      <w:r w:rsidR="00841D78" w:rsidRPr="00841D78">
        <w:t>esimesel võimalusel</w:t>
      </w:r>
      <w:r w:rsidR="00624DC4" w:rsidRPr="00841D78">
        <w:t xml:space="preserve"> pärast </w:t>
      </w:r>
      <w:r w:rsidR="00A8008E" w:rsidRPr="00841D78">
        <w:t>(hankelepingu) sõlmimist</w:t>
      </w:r>
      <w:r w:rsidR="00087A9E">
        <w:t xml:space="preserve"> (maksimaalselt 45</w:t>
      </w:r>
      <w:bookmarkStart w:id="0" w:name="_GoBack"/>
      <w:bookmarkEnd w:id="0"/>
      <w:r w:rsidR="00841D78" w:rsidRPr="00841D78">
        <w:t xml:space="preserve"> päeva jooksul)</w:t>
      </w:r>
    </w:p>
    <w:p w:rsidR="00A8008E" w:rsidRDefault="00841D78" w:rsidP="00A8008E">
      <w:pPr>
        <w:pStyle w:val="Normaallaadveeb"/>
        <w:numPr>
          <w:ilvl w:val="0"/>
          <w:numId w:val="2"/>
        </w:numPr>
        <w:spacing w:before="0" w:beforeAutospacing="0" w:after="0" w:afterAutospacing="0"/>
        <w:jc w:val="both"/>
      </w:pPr>
      <w:r>
        <w:t>Garantiiaeg –</w:t>
      </w:r>
      <w:r w:rsidR="00AF6687">
        <w:t xml:space="preserve"> 5 aastat või läbisõiduni</w:t>
      </w:r>
      <w:r>
        <w:t xml:space="preserve"> 15</w:t>
      </w:r>
      <w:r w:rsidR="00AF6687">
        <w:t>0 000 km</w:t>
      </w:r>
    </w:p>
    <w:p w:rsidR="00A8008E" w:rsidRDefault="00080694" w:rsidP="00D902E9">
      <w:pPr>
        <w:pStyle w:val="Normaallaadve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Pakkuja tagab nii korralise </w:t>
      </w:r>
      <w:proofErr w:type="spellStart"/>
      <w:r>
        <w:t>tehnohoolduse</w:t>
      </w:r>
      <w:proofErr w:type="spellEnd"/>
      <w:r>
        <w:t xml:space="preserve"> kui ka normaalse k</w:t>
      </w:r>
      <w:r w:rsidR="00A014ED">
        <w:t xml:space="preserve">ulumi remondi läbiviimise kuni </w:t>
      </w:r>
      <w:r w:rsidR="003E7E59">
        <w:t>50</w:t>
      </w:r>
      <w:r w:rsidRPr="00F37450">
        <w:t xml:space="preserve"> km</w:t>
      </w:r>
      <w:r w:rsidR="003E7E59">
        <w:t xml:space="preserve"> kaugusel KADRINA</w:t>
      </w:r>
      <w:r w:rsidR="00F37450">
        <w:t xml:space="preserve"> alevikust</w:t>
      </w:r>
    </w:p>
    <w:p w:rsidR="00BF5528" w:rsidRDefault="00BF5528" w:rsidP="00D902E9">
      <w:pPr>
        <w:pStyle w:val="Normaallaadveeb"/>
        <w:numPr>
          <w:ilvl w:val="0"/>
          <w:numId w:val="2"/>
        </w:numPr>
        <w:spacing w:before="0" w:beforeAutospacing="0" w:after="0" w:afterAutospacing="0"/>
        <w:jc w:val="both"/>
      </w:pPr>
      <w:r>
        <w:t>Kadrina vallavalitus sõlmib hankelepingu odavaima pakkumise teinud ettevõttega</w:t>
      </w:r>
    </w:p>
    <w:p w:rsidR="00BF5528" w:rsidRDefault="00BF5528" w:rsidP="00D902E9">
      <w:pPr>
        <w:pStyle w:val="Normaallaadveeb"/>
        <w:numPr>
          <w:ilvl w:val="0"/>
          <w:numId w:val="2"/>
        </w:numPr>
        <w:spacing w:before="0" w:beforeAutospacing="0" w:after="0" w:afterAutospacing="0"/>
        <w:jc w:val="both"/>
      </w:pPr>
      <w:r>
        <w:t>Kadrina vallavalitsusel on õigus kõik pakkumised tagasi lükata ja hankelepingut mitte sõlmida</w:t>
      </w:r>
    </w:p>
    <w:sectPr w:rsidR="00BF552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0F5F"/>
    <w:multiLevelType w:val="multilevel"/>
    <w:tmpl w:val="C9704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A62CAB"/>
    <w:multiLevelType w:val="hybridMultilevel"/>
    <w:tmpl w:val="C12C6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0B015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8E"/>
    <w:rsid w:val="00047554"/>
    <w:rsid w:val="00052FCE"/>
    <w:rsid w:val="00080694"/>
    <w:rsid w:val="00087A9E"/>
    <w:rsid w:val="001158F3"/>
    <w:rsid w:val="00127A56"/>
    <w:rsid w:val="00163B58"/>
    <w:rsid w:val="001E5C5D"/>
    <w:rsid w:val="00280C12"/>
    <w:rsid w:val="00281A3A"/>
    <w:rsid w:val="003C2D30"/>
    <w:rsid w:val="003E7E59"/>
    <w:rsid w:val="00403323"/>
    <w:rsid w:val="00434BB4"/>
    <w:rsid w:val="004352DF"/>
    <w:rsid w:val="0051574B"/>
    <w:rsid w:val="005D076A"/>
    <w:rsid w:val="00624DC4"/>
    <w:rsid w:val="00670130"/>
    <w:rsid w:val="006A086D"/>
    <w:rsid w:val="006E1888"/>
    <w:rsid w:val="007637CF"/>
    <w:rsid w:val="007958C4"/>
    <w:rsid w:val="008019DC"/>
    <w:rsid w:val="00823047"/>
    <w:rsid w:val="00841D78"/>
    <w:rsid w:val="00884E84"/>
    <w:rsid w:val="00887F22"/>
    <w:rsid w:val="0089537A"/>
    <w:rsid w:val="008D2859"/>
    <w:rsid w:val="008F4015"/>
    <w:rsid w:val="00915431"/>
    <w:rsid w:val="0094075D"/>
    <w:rsid w:val="00943CAF"/>
    <w:rsid w:val="0098638C"/>
    <w:rsid w:val="00994FFB"/>
    <w:rsid w:val="009A2ED1"/>
    <w:rsid w:val="00A014ED"/>
    <w:rsid w:val="00A15A14"/>
    <w:rsid w:val="00A33B75"/>
    <w:rsid w:val="00A374E5"/>
    <w:rsid w:val="00A8008E"/>
    <w:rsid w:val="00AF6687"/>
    <w:rsid w:val="00B17699"/>
    <w:rsid w:val="00B36479"/>
    <w:rsid w:val="00B422DE"/>
    <w:rsid w:val="00B51034"/>
    <w:rsid w:val="00B8320A"/>
    <w:rsid w:val="00BA65F7"/>
    <w:rsid w:val="00BC37CD"/>
    <w:rsid w:val="00BF5528"/>
    <w:rsid w:val="00C10BBA"/>
    <w:rsid w:val="00C31E68"/>
    <w:rsid w:val="00CA4B92"/>
    <w:rsid w:val="00D902E9"/>
    <w:rsid w:val="00DA4B11"/>
    <w:rsid w:val="00DD2E30"/>
    <w:rsid w:val="00DD4BB4"/>
    <w:rsid w:val="00E34A5E"/>
    <w:rsid w:val="00EE2C76"/>
    <w:rsid w:val="00F37450"/>
    <w:rsid w:val="00F40422"/>
    <w:rsid w:val="00F53D4B"/>
    <w:rsid w:val="00FB5759"/>
    <w:rsid w:val="00FE72BB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53FC4-C677-42B1-9DD8-DC5E669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A8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F4015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537A"/>
    <w:rPr>
      <w:rFonts w:ascii="Segoe UI" w:hAnsi="Segoe UI" w:cs="Segoe UI"/>
      <w:sz w:val="18"/>
      <w:szCs w:val="18"/>
      <w:lang w:val="et-EE"/>
    </w:rPr>
  </w:style>
  <w:style w:type="character" w:styleId="Hperlink">
    <w:name w:val="Hyperlink"/>
    <w:basedOn w:val="Liguvaikefont"/>
    <w:uiPriority w:val="99"/>
    <w:unhideWhenUsed/>
    <w:rsid w:val="00C10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ina@kadrin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525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Reimo Reimer</dc:creator>
  <cp:lastModifiedBy>Aarne Laas</cp:lastModifiedBy>
  <cp:revision>4</cp:revision>
  <cp:lastPrinted>2019-05-22T14:16:00Z</cp:lastPrinted>
  <dcterms:created xsi:type="dcterms:W3CDTF">2019-09-09T12:06:00Z</dcterms:created>
  <dcterms:modified xsi:type="dcterms:W3CDTF">2019-09-09T12:39:00Z</dcterms:modified>
</cp:coreProperties>
</file>