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993" w:rsidRDefault="00EE3231" w:rsidP="00C94F10">
      <w:pPr>
        <w:pStyle w:val="Kehatekst"/>
        <w:rPr>
          <w:rFonts w:ascii="Times New Roman" w:hAnsi="Times New Roman"/>
          <w:b/>
          <w:sz w:val="24"/>
          <w:lang w:val="et-EE"/>
        </w:rPr>
      </w:pPr>
      <w:r>
        <w:rPr>
          <w:rFonts w:ascii="Times New Roman" w:hAnsi="Times New Roman"/>
          <w:b/>
          <w:sz w:val="24"/>
          <w:lang w:val="et-EE"/>
        </w:rPr>
        <w:t xml:space="preserve">                                                                                                      </w:t>
      </w:r>
      <w:r w:rsidR="00EE3293">
        <w:rPr>
          <w:rFonts w:ascii="Times New Roman" w:hAnsi="Times New Roman"/>
          <w:b/>
          <w:sz w:val="24"/>
          <w:lang w:val="et-EE"/>
        </w:rPr>
        <w:t xml:space="preserve">      </w:t>
      </w:r>
      <w:r>
        <w:rPr>
          <w:rFonts w:ascii="Times New Roman" w:hAnsi="Times New Roman"/>
          <w:b/>
          <w:sz w:val="24"/>
          <w:lang w:val="et-EE"/>
        </w:rPr>
        <w:t xml:space="preserve">Hanke lisa: lepingu vorm </w:t>
      </w:r>
    </w:p>
    <w:p w:rsidR="00EE3293" w:rsidRDefault="00EE3293" w:rsidP="00C94F10">
      <w:pPr>
        <w:pStyle w:val="Kehatekst"/>
        <w:rPr>
          <w:rFonts w:ascii="Times New Roman" w:hAnsi="Times New Roman"/>
          <w:b/>
          <w:sz w:val="24"/>
          <w:lang w:val="et-EE"/>
        </w:rPr>
      </w:pPr>
    </w:p>
    <w:p w:rsidR="00EE3293" w:rsidRDefault="00EE3293" w:rsidP="00C94F10">
      <w:pPr>
        <w:pStyle w:val="Kehatekst"/>
        <w:rPr>
          <w:rFonts w:ascii="Times New Roman" w:hAnsi="Times New Roman"/>
          <w:b/>
          <w:sz w:val="24"/>
          <w:lang w:val="et-EE"/>
        </w:rPr>
      </w:pPr>
      <w:bookmarkStart w:id="0" w:name="_GoBack"/>
      <w:bookmarkEnd w:id="0"/>
    </w:p>
    <w:p w:rsidR="00C94F10" w:rsidRPr="00767298" w:rsidRDefault="00205926" w:rsidP="00C94F10">
      <w:pPr>
        <w:pStyle w:val="Kehatekst"/>
        <w:rPr>
          <w:rFonts w:ascii="Times New Roman" w:hAnsi="Times New Roman"/>
          <w:b/>
          <w:sz w:val="24"/>
          <w:lang w:val="et-EE"/>
        </w:rPr>
      </w:pPr>
      <w:r>
        <w:rPr>
          <w:rFonts w:ascii="Times New Roman" w:hAnsi="Times New Roman"/>
          <w:b/>
          <w:sz w:val="24"/>
          <w:lang w:val="et-EE"/>
        </w:rPr>
        <w:t xml:space="preserve">                                                            Töövõtuleping</w:t>
      </w:r>
    </w:p>
    <w:p w:rsidR="00C94F10" w:rsidRDefault="00C94F10" w:rsidP="00C94F10">
      <w:pPr>
        <w:pStyle w:val="Tekstotsetaandreata"/>
      </w:pPr>
    </w:p>
    <w:p w:rsidR="00945E77" w:rsidRDefault="0058726F" w:rsidP="00C94F10">
      <w:pPr>
        <w:jc w:val="both"/>
      </w:pPr>
      <w:r>
        <w:rPr>
          <w:b/>
          <w:bCs/>
        </w:rPr>
        <w:t>Kadrina</w:t>
      </w:r>
      <w:r w:rsidR="00C94F10">
        <w:rPr>
          <w:b/>
          <w:bCs/>
        </w:rPr>
        <w:t xml:space="preserve"> Vallavalitsus</w:t>
      </w:r>
      <w:r w:rsidR="00DC6572">
        <w:rPr>
          <w:b/>
          <w:bCs/>
        </w:rPr>
        <w:t xml:space="preserve"> </w:t>
      </w:r>
      <w:r w:rsidR="00DC6572">
        <w:rPr>
          <w:bCs/>
        </w:rPr>
        <w:t xml:space="preserve">(edaspidi </w:t>
      </w:r>
      <w:r w:rsidR="00DC6572" w:rsidRPr="00DC6572">
        <w:rPr>
          <w:b/>
          <w:bCs/>
        </w:rPr>
        <w:t>tellija</w:t>
      </w:r>
      <w:r w:rsidR="00DC6572" w:rsidRPr="00DC6572">
        <w:rPr>
          <w:bCs/>
        </w:rPr>
        <w:t>)</w:t>
      </w:r>
      <w:r w:rsidR="00DC6572">
        <w:t xml:space="preserve">, </w:t>
      </w:r>
      <w:r>
        <w:t>registrikood 75007824, aadress Rakvere tee 14, Kadrina alevik 45201</w:t>
      </w:r>
      <w:r w:rsidR="00945E77">
        <w:t>,</w:t>
      </w:r>
      <w:r w:rsidR="00550D65">
        <w:t xml:space="preserve">Lääne-Virumaa, </w:t>
      </w:r>
      <w:r w:rsidR="00945E77">
        <w:t xml:space="preserve"> </w:t>
      </w:r>
      <w:r w:rsidR="00DC6572">
        <w:t>mid</w:t>
      </w:r>
      <w:r w:rsidR="00945E77">
        <w:t>a esindab</w:t>
      </w:r>
      <w:r w:rsidR="00C94F10">
        <w:t xml:space="preserve"> vallavanem</w:t>
      </w:r>
      <w:r w:rsidR="00DC6572">
        <w:t xml:space="preserve"> </w:t>
      </w:r>
      <w:r>
        <w:t>Kairit Pihlak</w:t>
      </w:r>
      <w:r w:rsidR="00DC6572">
        <w:t xml:space="preserve"> </w:t>
      </w:r>
      <w:r w:rsidR="00C94F10">
        <w:t>ja</w:t>
      </w:r>
    </w:p>
    <w:p w:rsidR="00DC6572" w:rsidRDefault="00115629" w:rsidP="00C94F10">
      <w:pPr>
        <w:jc w:val="both"/>
      </w:pPr>
      <w:r>
        <w:t xml:space="preserve"> …….</w:t>
      </w:r>
      <w:r w:rsidR="00205926">
        <w:t xml:space="preserve"> , mida es</w:t>
      </w:r>
      <w:r>
        <w:t>indab juhatuse liige …………</w:t>
      </w:r>
      <w:r w:rsidR="00C94F10">
        <w:t xml:space="preserve">(edaspidi </w:t>
      </w:r>
      <w:r w:rsidR="00C94F10">
        <w:rPr>
          <w:b/>
          <w:bCs/>
        </w:rPr>
        <w:t>töövõtja</w:t>
      </w:r>
      <w:r w:rsidR="00C94F10">
        <w:t>)</w:t>
      </w:r>
      <w:r>
        <w:t>, registrikood ……..</w:t>
      </w:r>
      <w:r w:rsidR="00205926">
        <w:t>, aadress</w:t>
      </w:r>
      <w:r>
        <w:t xml:space="preserve"> ………..</w:t>
      </w:r>
    </w:p>
    <w:p w:rsidR="00C94F10" w:rsidRDefault="00945E77" w:rsidP="00C94F10">
      <w:pPr>
        <w:jc w:val="both"/>
      </w:pPr>
      <w:r>
        <w:t xml:space="preserve">edaspidi nimetatud ka eraldi </w:t>
      </w:r>
      <w:r w:rsidRPr="00945E77">
        <w:rPr>
          <w:b/>
        </w:rPr>
        <w:t>pool</w:t>
      </w:r>
      <w:r>
        <w:t xml:space="preserve"> või koos </w:t>
      </w:r>
      <w:r w:rsidRPr="00945E77">
        <w:rPr>
          <w:b/>
        </w:rPr>
        <w:t>pooled</w:t>
      </w:r>
      <w:r>
        <w:t xml:space="preserve">, sõlmisid töövõtulepingu (edaspidi nimetatud </w:t>
      </w:r>
      <w:r w:rsidRPr="00945E77">
        <w:rPr>
          <w:b/>
        </w:rPr>
        <w:t>leping</w:t>
      </w:r>
      <w:r>
        <w:t>) a</w:t>
      </w:r>
      <w:r w:rsidR="00C94F10">
        <w:t>lljärgnevas:</w:t>
      </w:r>
    </w:p>
    <w:p w:rsidR="00C94F10" w:rsidRDefault="00C94F10" w:rsidP="00C94F10">
      <w:pPr>
        <w:pStyle w:val="Tekstotsetaandreata"/>
      </w:pPr>
    </w:p>
    <w:p w:rsidR="00C94F10" w:rsidRDefault="00C94F10" w:rsidP="00C94F10">
      <w:pPr>
        <w:jc w:val="both"/>
        <w:rPr>
          <w:b/>
          <w:bCs/>
        </w:rPr>
      </w:pPr>
      <w:r>
        <w:rPr>
          <w:b/>
          <w:bCs/>
        </w:rPr>
        <w:t>1. Lepingu objekt</w:t>
      </w:r>
    </w:p>
    <w:p w:rsidR="00C94F10" w:rsidRDefault="00C94F10" w:rsidP="00C94F10">
      <w:pPr>
        <w:jc w:val="both"/>
      </w:pPr>
      <w:r>
        <w:t>Lepingu objekt</w:t>
      </w:r>
      <w:r w:rsidR="00A91CA7">
        <w:t xml:space="preserve">iks </w:t>
      </w:r>
      <w:r w:rsidR="00115629">
        <w:t>on Teeäärte ja haljasalade</w:t>
      </w:r>
      <w:r w:rsidR="0058726F">
        <w:t xml:space="preserve"> niitmine</w:t>
      </w:r>
      <w:r w:rsidR="00115629">
        <w:t xml:space="preserve"> Kadrina</w:t>
      </w:r>
      <w:r w:rsidR="0058726F">
        <w:t xml:space="preserve"> </w:t>
      </w:r>
      <w:r w:rsidR="00DC6572">
        <w:t>valla</w:t>
      </w:r>
      <w:r w:rsidR="00115629">
        <w:t>s</w:t>
      </w:r>
      <w:r w:rsidR="00DC6572">
        <w:t xml:space="preserve"> </w:t>
      </w:r>
      <w:r w:rsidR="00A91CA7">
        <w:t xml:space="preserve"> </w:t>
      </w:r>
      <w:r w:rsidR="00DC6572">
        <w:t xml:space="preserve">perioodil </w:t>
      </w:r>
      <w:r w:rsidR="00115629">
        <w:t>17</w:t>
      </w:r>
      <w:r w:rsidR="00115629">
        <w:rPr>
          <w:b/>
        </w:rPr>
        <w:t>.06</w:t>
      </w:r>
      <w:r w:rsidR="00DC6572" w:rsidRPr="003F5E00">
        <w:rPr>
          <w:b/>
        </w:rPr>
        <w:t>.201</w:t>
      </w:r>
      <w:r w:rsidR="003F1047">
        <w:rPr>
          <w:b/>
        </w:rPr>
        <w:t>9</w:t>
      </w:r>
      <w:r w:rsidR="00DC6572" w:rsidRPr="003F5E00">
        <w:rPr>
          <w:b/>
        </w:rPr>
        <w:t xml:space="preserve"> – 15.10.20</w:t>
      </w:r>
      <w:r w:rsidR="00115629">
        <w:rPr>
          <w:b/>
        </w:rPr>
        <w:t>19</w:t>
      </w:r>
      <w:r w:rsidR="00A91CA7">
        <w:t xml:space="preserve"> vastavalt riigihanke tingimustele</w:t>
      </w:r>
      <w:r w:rsidR="00DC6572">
        <w:t>.</w:t>
      </w:r>
    </w:p>
    <w:p w:rsidR="00945E77" w:rsidRDefault="00945E77" w:rsidP="00C94F10">
      <w:pPr>
        <w:jc w:val="both"/>
      </w:pPr>
    </w:p>
    <w:p w:rsidR="00A91CA7" w:rsidRDefault="00A91CA7" w:rsidP="00C94F10">
      <w:pPr>
        <w:jc w:val="both"/>
        <w:rPr>
          <w:b/>
        </w:rPr>
      </w:pPr>
      <w:r w:rsidRPr="00A91CA7">
        <w:rPr>
          <w:b/>
        </w:rPr>
        <w:t>2. Lepingu dokumendid</w:t>
      </w:r>
    </w:p>
    <w:p w:rsidR="00DC6572" w:rsidRPr="00DC6572" w:rsidRDefault="00DC6572" w:rsidP="00DC6572">
      <w:pPr>
        <w:jc w:val="both"/>
      </w:pPr>
      <w:r w:rsidRPr="00DC6572">
        <w:t>2.1. Lepingul on selle sõlmimise hetkel järgmised lisad:</w:t>
      </w:r>
    </w:p>
    <w:p w:rsidR="00DC6572" w:rsidRPr="00DC6572" w:rsidRDefault="00115629" w:rsidP="00BB4395">
      <w:r>
        <w:t>2.1.1.</w:t>
      </w:r>
      <w:r w:rsidR="0058726F">
        <w:t>hanke ,,</w:t>
      </w:r>
      <w:r>
        <w:t xml:space="preserve"> Teeäärte niitmine Kadrina vallas“ </w:t>
      </w:r>
      <w:r w:rsidR="00DC6572" w:rsidRPr="00DC6572">
        <w:t>alusdokumendid;</w:t>
      </w:r>
    </w:p>
    <w:p w:rsidR="00DC6572" w:rsidRPr="00DC6572" w:rsidRDefault="00DC6572" w:rsidP="00DC6572">
      <w:pPr>
        <w:jc w:val="both"/>
      </w:pPr>
      <w:r w:rsidRPr="00DC6572">
        <w:t>2.2.2. hankemenetluse käigus esitatud küsimused ja vastused;</w:t>
      </w:r>
    </w:p>
    <w:p w:rsidR="00DC6572" w:rsidRPr="00DC6572" w:rsidRDefault="00DC6572" w:rsidP="00DC6572">
      <w:pPr>
        <w:jc w:val="both"/>
      </w:pPr>
      <w:r w:rsidRPr="00DC6572">
        <w:t>2.2.3. töövõtja esitatud pakkumus;</w:t>
      </w:r>
    </w:p>
    <w:p w:rsidR="004C1121" w:rsidRPr="00A91CA7" w:rsidRDefault="004C1121" w:rsidP="00C94F10">
      <w:pPr>
        <w:jc w:val="both"/>
      </w:pPr>
      <w:r>
        <w:t>2.2. Kõik lepingu dokumendid täiendavad üksteist. Töövõtja on seotud kõigis dokumentides mainitud kohustustega.</w:t>
      </w:r>
    </w:p>
    <w:p w:rsidR="00A91CA7" w:rsidRPr="00A91CA7" w:rsidRDefault="00A91CA7" w:rsidP="00C94F10">
      <w:pPr>
        <w:jc w:val="both"/>
        <w:rPr>
          <w:b/>
        </w:rPr>
      </w:pPr>
    </w:p>
    <w:p w:rsidR="004C1121" w:rsidRPr="004C1121" w:rsidRDefault="004C1121" w:rsidP="00C94F10">
      <w:pPr>
        <w:jc w:val="both"/>
        <w:rPr>
          <w:b/>
        </w:rPr>
      </w:pPr>
      <w:r w:rsidRPr="004C1121">
        <w:rPr>
          <w:b/>
        </w:rPr>
        <w:t>3. Töövõtja kohustused ja õigused</w:t>
      </w:r>
    </w:p>
    <w:p w:rsidR="00C94F10" w:rsidRPr="00DC6572" w:rsidRDefault="005F2DD8" w:rsidP="00C94F10">
      <w:pPr>
        <w:jc w:val="both"/>
        <w:rPr>
          <w:u w:val="single"/>
        </w:rPr>
      </w:pPr>
      <w:r w:rsidRPr="00DC6572">
        <w:rPr>
          <w:u w:val="single"/>
        </w:rPr>
        <w:t>3.1</w:t>
      </w:r>
      <w:r w:rsidR="00C94F10" w:rsidRPr="00DC6572">
        <w:rPr>
          <w:u w:val="single"/>
        </w:rPr>
        <w:t>. Töövõtja kohustub:</w:t>
      </w:r>
    </w:p>
    <w:p w:rsidR="00BE0E78" w:rsidRDefault="005F2DD8" w:rsidP="00C94F10">
      <w:pPr>
        <w:jc w:val="both"/>
      </w:pPr>
      <w:r>
        <w:t>3</w:t>
      </w:r>
      <w:r w:rsidR="00C94F10">
        <w:t>.</w:t>
      </w:r>
      <w:r>
        <w:t>1</w:t>
      </w:r>
      <w:r w:rsidR="00C94F10">
        <w:t xml:space="preserve">.1. </w:t>
      </w:r>
      <w:r w:rsidR="00C94F10">
        <w:tab/>
      </w:r>
      <w:r w:rsidR="00BE0E78">
        <w:t>tagama p 1 nimetatud teenuse osutamise vastavalt kehtivate</w:t>
      </w:r>
      <w:r w:rsidR="0058726F">
        <w:t>le seadustele ja õigusaktidele</w:t>
      </w:r>
      <w:r w:rsidR="00BE0E78">
        <w:t>);</w:t>
      </w:r>
    </w:p>
    <w:p w:rsidR="00C94F10" w:rsidRDefault="00BE0E78" w:rsidP="00C94F10">
      <w:pPr>
        <w:jc w:val="both"/>
      </w:pPr>
      <w:r>
        <w:t>3.1.2.</w:t>
      </w:r>
      <w:r>
        <w:tab/>
      </w:r>
      <w:r w:rsidR="00C94F10">
        <w:t xml:space="preserve">teostama </w:t>
      </w:r>
      <w:r>
        <w:t>töid</w:t>
      </w:r>
      <w:r w:rsidR="00C94F10">
        <w:t xml:space="preserve"> </w:t>
      </w:r>
      <w:r w:rsidR="00976ED6">
        <w:t xml:space="preserve">vastavalt </w:t>
      </w:r>
      <w:r w:rsidR="00DC6572">
        <w:t>tehnilises kirjelduses</w:t>
      </w:r>
      <w:r w:rsidR="00976ED6">
        <w:t xml:space="preserve"> </w:t>
      </w:r>
      <w:r w:rsidR="00AF4D6F">
        <w:t>esitatud nõuetele;</w:t>
      </w:r>
      <w:r w:rsidR="00976ED6">
        <w:t xml:space="preserve"> </w:t>
      </w:r>
    </w:p>
    <w:p w:rsidR="00976ED6" w:rsidRDefault="005F2DD8" w:rsidP="00C94F10">
      <w:pPr>
        <w:jc w:val="both"/>
      </w:pPr>
      <w:r>
        <w:t>3</w:t>
      </w:r>
      <w:r w:rsidR="00C94F10">
        <w:t>.</w:t>
      </w:r>
      <w:r>
        <w:t>1.</w:t>
      </w:r>
      <w:r w:rsidR="00976ED6">
        <w:t>3</w:t>
      </w:r>
      <w:r w:rsidR="00C94F10">
        <w:t xml:space="preserve">. </w:t>
      </w:r>
      <w:r w:rsidR="00C94F10">
        <w:tab/>
        <w:t xml:space="preserve">hankima kõik </w:t>
      </w:r>
      <w:r w:rsidR="00976ED6">
        <w:t>tööde</w:t>
      </w:r>
      <w:r w:rsidR="00C94F10">
        <w:t xml:space="preserve"> teostamiseks vajalikud töövahendid ja materjalid</w:t>
      </w:r>
      <w:r w:rsidR="0066526E">
        <w:t xml:space="preserve"> </w:t>
      </w:r>
      <w:r w:rsidR="00C94F10">
        <w:t>või korraldama nende hankimise täies ulatuses oma vahendite arvel</w:t>
      </w:r>
      <w:r w:rsidR="00976ED6">
        <w:t>;</w:t>
      </w:r>
      <w:r w:rsidR="00C94F10">
        <w:t xml:space="preserve"> </w:t>
      </w:r>
    </w:p>
    <w:p w:rsidR="00976ED6" w:rsidRDefault="00976ED6" w:rsidP="00C94F10">
      <w:pPr>
        <w:jc w:val="both"/>
      </w:pPr>
      <w:r>
        <w:t>3</w:t>
      </w:r>
      <w:r w:rsidR="00C94F10">
        <w:t>.</w:t>
      </w:r>
      <w:r>
        <w:t>1</w:t>
      </w:r>
      <w:r w:rsidR="00C94F10">
        <w:t>.</w:t>
      </w:r>
      <w:r w:rsidR="00DC6572">
        <w:t>4</w:t>
      </w:r>
      <w:r w:rsidR="00C94F10">
        <w:t>.</w:t>
      </w:r>
      <w:r w:rsidR="00C94F10">
        <w:tab/>
      </w:r>
      <w:r w:rsidR="00553B23">
        <w:t>informeerima tellijat tööde teostamise tähtaja kinnipidamise võimatusest viivitamata arvates tähtajast kinnipidamise võimatuse alusest teada saamisest, esitades vastavasisulises teates nii tähtaja pikenemise põhjuse kui ettepaneku tellijale kooskõlastada uus tähtaeg tööd teostamiseks;</w:t>
      </w:r>
    </w:p>
    <w:p w:rsidR="00C94F10" w:rsidRDefault="00553B23" w:rsidP="00C94F10">
      <w:pPr>
        <w:jc w:val="both"/>
      </w:pPr>
      <w:r>
        <w:t>3.1.</w:t>
      </w:r>
      <w:r w:rsidR="00DC6572">
        <w:t>5</w:t>
      </w:r>
      <w:r>
        <w:t>.</w:t>
      </w:r>
      <w:r w:rsidR="00C94F10">
        <w:tab/>
        <w:t xml:space="preserve">koristama </w:t>
      </w:r>
      <w:r w:rsidR="00312DAD">
        <w:t>t</w:t>
      </w:r>
      <w:r w:rsidR="00C94F10">
        <w:t xml:space="preserve">ööst </w:t>
      </w:r>
      <w:r w:rsidR="00085F81">
        <w:t>t</w:t>
      </w:r>
      <w:r w:rsidR="00746E9B">
        <w:t>ekkinud jäätmed</w:t>
      </w:r>
      <w:r w:rsidR="00115629">
        <w:t>, kui need ohustavad kaasliiklejaid</w:t>
      </w:r>
      <w:r w:rsidR="00C94F10">
        <w:t>;</w:t>
      </w:r>
    </w:p>
    <w:p w:rsidR="00553B23" w:rsidRDefault="00553B23" w:rsidP="00C94F10">
      <w:pPr>
        <w:jc w:val="both"/>
      </w:pPr>
      <w:r>
        <w:t>3.1.</w:t>
      </w:r>
      <w:r w:rsidR="00DC6572">
        <w:t>6</w:t>
      </w:r>
      <w:r>
        <w:t xml:space="preserve">. </w:t>
      </w:r>
      <w:r w:rsidR="00DC6572">
        <w:t xml:space="preserve"> </w:t>
      </w:r>
      <w:r>
        <w:t>vastutama tööohutusnõuete ja –eeskirjade täitmise eest objektidel;</w:t>
      </w:r>
    </w:p>
    <w:p w:rsidR="00DC6572" w:rsidRDefault="00553B23" w:rsidP="00C94F10">
      <w:pPr>
        <w:jc w:val="both"/>
        <w:rPr>
          <w:b/>
        </w:rPr>
      </w:pPr>
      <w:r w:rsidRPr="00DC6572">
        <w:rPr>
          <w:u w:val="single"/>
        </w:rPr>
        <w:t>3.2. Töövõtjal on õigu</w:t>
      </w:r>
      <w:r w:rsidRPr="00DC6572">
        <w:rPr>
          <w:b/>
          <w:u w:val="single"/>
        </w:rPr>
        <w:t>s</w:t>
      </w:r>
      <w:r w:rsidR="00DC6572" w:rsidRPr="00DC6572">
        <w:t>:</w:t>
      </w:r>
    </w:p>
    <w:p w:rsidR="00C94F10" w:rsidRDefault="00DC6572" w:rsidP="00C94F10">
      <w:pPr>
        <w:jc w:val="both"/>
      </w:pPr>
      <w:r w:rsidRPr="00DC6572">
        <w:t xml:space="preserve">3.2.1. </w:t>
      </w:r>
      <w:r w:rsidR="00553B23" w:rsidRPr="00DC6572">
        <w:t xml:space="preserve"> saada</w:t>
      </w:r>
      <w:r w:rsidR="00553B23">
        <w:t xml:space="preserve"> tööde eest tasu </w:t>
      </w:r>
      <w:r w:rsidR="007344F9">
        <w:t>vastavalt lepingule</w:t>
      </w:r>
      <w:r w:rsidR="00553B23">
        <w:t>.</w:t>
      </w:r>
    </w:p>
    <w:p w:rsidR="002D4EB3" w:rsidRPr="002D4EB3" w:rsidRDefault="002D4EB3" w:rsidP="002D4EB3">
      <w:pPr>
        <w:jc w:val="both"/>
      </w:pPr>
      <w:r>
        <w:t xml:space="preserve">3.2.2. peatada teenuse osutamine </w:t>
      </w:r>
      <w:r w:rsidRPr="002D4EB3">
        <w:t>kui tellija on viivitanud teenu</w:t>
      </w:r>
      <w:r w:rsidR="0058726F">
        <w:t>se eest tasumisega rohkem kui 30</w:t>
      </w:r>
      <w:r w:rsidRPr="002D4EB3">
        <w:t xml:space="preserve"> päeva.</w:t>
      </w:r>
    </w:p>
    <w:p w:rsidR="00DC6572" w:rsidRDefault="00DC6572" w:rsidP="00C94F10">
      <w:pPr>
        <w:jc w:val="both"/>
        <w:rPr>
          <w:b/>
        </w:rPr>
      </w:pPr>
    </w:p>
    <w:p w:rsidR="00553B23" w:rsidRDefault="00DC6572" w:rsidP="00C94F10">
      <w:pPr>
        <w:jc w:val="both"/>
        <w:rPr>
          <w:b/>
        </w:rPr>
      </w:pPr>
      <w:r>
        <w:rPr>
          <w:b/>
        </w:rPr>
        <w:t>4</w:t>
      </w:r>
      <w:r w:rsidR="00553B23" w:rsidRPr="00553B23">
        <w:rPr>
          <w:b/>
        </w:rPr>
        <w:t xml:space="preserve">. Tellija </w:t>
      </w:r>
      <w:r>
        <w:rPr>
          <w:b/>
        </w:rPr>
        <w:t>kohustused ja õigused</w:t>
      </w:r>
    </w:p>
    <w:p w:rsidR="00DC6572" w:rsidRPr="002D4EB3" w:rsidRDefault="00DC6572" w:rsidP="00C94F10">
      <w:pPr>
        <w:jc w:val="both"/>
        <w:rPr>
          <w:u w:val="single"/>
        </w:rPr>
      </w:pPr>
      <w:r w:rsidRPr="002D4EB3">
        <w:rPr>
          <w:u w:val="single"/>
        </w:rPr>
        <w:t>4</w:t>
      </w:r>
      <w:r w:rsidR="00553B23" w:rsidRPr="002D4EB3">
        <w:rPr>
          <w:u w:val="single"/>
        </w:rPr>
        <w:t>.1.</w:t>
      </w:r>
      <w:r w:rsidRPr="002D4EB3">
        <w:rPr>
          <w:u w:val="single"/>
        </w:rPr>
        <w:t xml:space="preserve"> Tellija kohustub</w:t>
      </w:r>
      <w:r w:rsidR="002D4EB3" w:rsidRPr="002D4EB3">
        <w:rPr>
          <w:u w:val="single"/>
        </w:rPr>
        <w:t>:</w:t>
      </w:r>
    </w:p>
    <w:p w:rsidR="00553B23" w:rsidRDefault="002D4EB3" w:rsidP="00C94F10">
      <w:pPr>
        <w:jc w:val="both"/>
      </w:pPr>
      <w:r>
        <w:t xml:space="preserve">4.1.1. </w:t>
      </w:r>
      <w:r w:rsidR="00553B23">
        <w:t>tasuma õigeaegselt ja nõuetekohaselt teostatud tööde eest lepingus ette nähtud mahus ja korras;</w:t>
      </w:r>
    </w:p>
    <w:p w:rsidR="00553B23" w:rsidRDefault="002D4EB3" w:rsidP="00C94F10">
      <w:pPr>
        <w:jc w:val="both"/>
      </w:pPr>
      <w:r>
        <w:t>4</w:t>
      </w:r>
      <w:r w:rsidR="00553B23">
        <w:t>.</w:t>
      </w:r>
      <w:r>
        <w:t>1</w:t>
      </w:r>
      <w:r w:rsidR="00553B23">
        <w:t>.2. võtma vastu lepingukohaselt teostatud töö vastavalt lepingus sätestatule;</w:t>
      </w:r>
    </w:p>
    <w:p w:rsidR="00553B23" w:rsidRDefault="002D4EB3" w:rsidP="00C94F10">
      <w:pPr>
        <w:jc w:val="both"/>
      </w:pPr>
      <w:r>
        <w:t>4</w:t>
      </w:r>
      <w:r w:rsidR="00364578">
        <w:t>.</w:t>
      </w:r>
      <w:r>
        <w:t>1</w:t>
      </w:r>
      <w:r w:rsidR="00364578">
        <w:t>.3. tagama kõikide töö käigus tekkivate probleemide ja lahendamata küsimuste, mis sõltuvad tellijast, lahendamise mõistliku aja jooksul;</w:t>
      </w:r>
    </w:p>
    <w:p w:rsidR="00364578" w:rsidRDefault="002D4EB3" w:rsidP="00C94F10">
      <w:pPr>
        <w:jc w:val="both"/>
      </w:pPr>
      <w:r>
        <w:lastRenderedPageBreak/>
        <w:t>4</w:t>
      </w:r>
      <w:r w:rsidR="00364578">
        <w:t>.</w:t>
      </w:r>
      <w:r>
        <w:t>1</w:t>
      </w:r>
      <w:r w:rsidR="00364578">
        <w:t>.4. teatama töövõtjale kirjalikult tellija kohustuste täitmist takistavast asj</w:t>
      </w:r>
      <w:r w:rsidR="00205926">
        <w:t>aolust ja selle mõjust kohustus</w:t>
      </w:r>
      <w:r w:rsidR="00364578">
        <w:t>e täitmisele, samuti asjaolude ilmnemisest, mis takistavad tööde alustamist, teostamist või lõpetamist viivitamata pärast seda kui tellija vastavatest asjaoludest teada sai;</w:t>
      </w:r>
    </w:p>
    <w:p w:rsidR="00364578" w:rsidRDefault="002D4EB3" w:rsidP="00C94F10">
      <w:pPr>
        <w:jc w:val="both"/>
      </w:pPr>
      <w:r>
        <w:t>4</w:t>
      </w:r>
      <w:r w:rsidR="00364578">
        <w:t>.</w:t>
      </w:r>
      <w:r>
        <w:t>1</w:t>
      </w:r>
      <w:r w:rsidR="00364578">
        <w:t>.5. teatama tööd</w:t>
      </w:r>
      <w:r w:rsidR="00FA4698">
        <w:t>e lepingutingimustele mittevasta</w:t>
      </w:r>
      <w:r w:rsidR="00364578">
        <w:t>vuse avastamisest töövõtjale koheselt esimesel võimalusel.</w:t>
      </w:r>
    </w:p>
    <w:p w:rsidR="00364578" w:rsidRPr="00364578" w:rsidRDefault="002D4EB3" w:rsidP="00C94F10">
      <w:pPr>
        <w:jc w:val="both"/>
        <w:rPr>
          <w:b/>
        </w:rPr>
      </w:pPr>
      <w:r>
        <w:rPr>
          <w:b/>
        </w:rPr>
        <w:t>4</w:t>
      </w:r>
      <w:r w:rsidR="00364578" w:rsidRPr="00364578">
        <w:rPr>
          <w:b/>
        </w:rPr>
        <w:t>.4. Tellijal on õigus:</w:t>
      </w:r>
    </w:p>
    <w:p w:rsidR="00364578" w:rsidRDefault="002D4EB3" w:rsidP="00C94F10">
      <w:pPr>
        <w:jc w:val="both"/>
      </w:pPr>
      <w:r>
        <w:t>4</w:t>
      </w:r>
      <w:r w:rsidR="00364578">
        <w:t>.</w:t>
      </w:r>
      <w:r>
        <w:t>1</w:t>
      </w:r>
      <w:r w:rsidR="00364578">
        <w:t>.1. nõuda töövõtjalt töö teostamist vastavalt lepingus ja lepingu dokumentides sätestatud nõuetele;</w:t>
      </w:r>
    </w:p>
    <w:p w:rsidR="00FA4698" w:rsidRDefault="002D4EB3" w:rsidP="00C94F10">
      <w:pPr>
        <w:jc w:val="both"/>
      </w:pPr>
      <w:r>
        <w:t>4</w:t>
      </w:r>
      <w:r w:rsidR="00FA4698">
        <w:t>.</w:t>
      </w:r>
      <w:r>
        <w:t>1</w:t>
      </w:r>
      <w:r w:rsidR="00FA4698">
        <w:t xml:space="preserve">.2. igal ajahetkel </w:t>
      </w:r>
      <w:r w:rsidR="00B94211">
        <w:t xml:space="preserve">kontrollida töövõtja poolset töö teostamise käiku; </w:t>
      </w:r>
    </w:p>
    <w:p w:rsidR="00C6767D" w:rsidRDefault="00C6767D" w:rsidP="00C94F10">
      <w:pPr>
        <w:jc w:val="both"/>
      </w:pPr>
      <w:r>
        <w:t xml:space="preserve">4.1.3. </w:t>
      </w:r>
      <w:r w:rsidRPr="00C6767D">
        <w:rPr>
          <w:bCs/>
        </w:rPr>
        <w:t>nõuda puuduste tasuta likvideerimist mõistliku tähtaja jooksul</w:t>
      </w:r>
      <w:r>
        <w:rPr>
          <w:bCs/>
        </w:rPr>
        <w:t>;</w:t>
      </w:r>
    </w:p>
    <w:p w:rsidR="00FA4698" w:rsidRDefault="002D4EB3" w:rsidP="00C94F10">
      <w:pPr>
        <w:jc w:val="both"/>
      </w:pPr>
      <w:r>
        <w:t>4</w:t>
      </w:r>
      <w:r w:rsidR="00FA4698">
        <w:t>.</w:t>
      </w:r>
      <w:r>
        <w:t>1</w:t>
      </w:r>
      <w:r w:rsidR="00FA4698">
        <w:t>.</w:t>
      </w:r>
      <w:r w:rsidR="00C6767D">
        <w:t>4</w:t>
      </w:r>
      <w:r w:rsidR="00FA4698">
        <w:t>. keelduda tööde vastuvõtmisest juhul, kui tööd ei ole teostatud vastavalt lepingu tingimustele või/ja juhul, kui töö on esitatud puudustega.</w:t>
      </w:r>
    </w:p>
    <w:p w:rsidR="003B6C25" w:rsidRDefault="003B6C25" w:rsidP="00C94F10">
      <w:pPr>
        <w:jc w:val="both"/>
      </w:pPr>
      <w:r>
        <w:t>4.1.</w:t>
      </w:r>
      <w:r w:rsidR="00C6767D">
        <w:t>5</w:t>
      </w:r>
      <w:r>
        <w:t>. muuta hooldatavate alade mahtu 20 % võrra.</w:t>
      </w:r>
    </w:p>
    <w:p w:rsidR="00364578" w:rsidRPr="00553B23" w:rsidRDefault="00364578" w:rsidP="00C94F10">
      <w:pPr>
        <w:jc w:val="both"/>
      </w:pPr>
    </w:p>
    <w:p w:rsidR="00C94F10" w:rsidRDefault="002A67D8" w:rsidP="00C94F10">
      <w:pPr>
        <w:jc w:val="both"/>
        <w:rPr>
          <w:b/>
          <w:bCs/>
        </w:rPr>
      </w:pPr>
      <w:r>
        <w:rPr>
          <w:b/>
          <w:bCs/>
        </w:rPr>
        <w:t>5</w:t>
      </w:r>
      <w:r w:rsidR="00C94F10">
        <w:rPr>
          <w:b/>
          <w:bCs/>
        </w:rPr>
        <w:t xml:space="preserve">. </w:t>
      </w:r>
      <w:r w:rsidR="00DF140C">
        <w:rPr>
          <w:b/>
          <w:bCs/>
        </w:rPr>
        <w:t xml:space="preserve">Lepingu maksumus. </w:t>
      </w:r>
      <w:r w:rsidR="00C94F10">
        <w:rPr>
          <w:b/>
          <w:bCs/>
        </w:rPr>
        <w:t>Maksetingimused</w:t>
      </w:r>
    </w:p>
    <w:p w:rsidR="003B6C25" w:rsidRDefault="002A67D8" w:rsidP="00C94F10">
      <w:pPr>
        <w:jc w:val="both"/>
      </w:pPr>
      <w:r>
        <w:t>5</w:t>
      </w:r>
      <w:r w:rsidR="00C94F10">
        <w:t>.1.</w:t>
      </w:r>
      <w:r w:rsidR="00F03E01">
        <w:t xml:space="preserve"> </w:t>
      </w:r>
      <w:r w:rsidR="003B6C25">
        <w:t>Teenuse eest tasumine toimub üks kord kuus pa</w:t>
      </w:r>
      <w:r w:rsidR="00205926">
        <w:t>kk</w:t>
      </w:r>
      <w:r w:rsidR="00115629">
        <w:t>umuses esitatud ühikuhinna ………. eurot/Km</w:t>
      </w:r>
      <w:r w:rsidR="00205926">
        <w:t xml:space="preserve"> (hi</w:t>
      </w:r>
      <w:r w:rsidR="00115629">
        <w:t>nd koos käibemaksuga 20 % ……. eurot/Km</w:t>
      </w:r>
      <w:r w:rsidR="00205926">
        <w:t>)</w:t>
      </w:r>
      <w:r w:rsidR="003B6C25">
        <w:t xml:space="preserve"> alusel tegelikult teostatud tööde eest</w:t>
      </w:r>
      <w:r w:rsidR="00C6767D">
        <w:t xml:space="preserve"> pärast </w:t>
      </w:r>
      <w:r w:rsidR="00C6767D" w:rsidRPr="00C6767D">
        <w:t>kahepoolse tööde vastuvõtuakti allakirjutamist</w:t>
      </w:r>
    </w:p>
    <w:p w:rsidR="003B6C25" w:rsidRPr="003B6C25" w:rsidRDefault="003B6C25" w:rsidP="003B6C25">
      <w:pPr>
        <w:jc w:val="both"/>
      </w:pPr>
      <w:r>
        <w:rPr>
          <w:bCs/>
        </w:rPr>
        <w:t>5</w:t>
      </w:r>
      <w:r w:rsidRPr="003B6C25">
        <w:rPr>
          <w:bCs/>
        </w:rPr>
        <w:t>.</w:t>
      </w:r>
      <w:r>
        <w:rPr>
          <w:bCs/>
        </w:rPr>
        <w:t>2</w:t>
      </w:r>
      <w:r w:rsidRPr="003B6C25">
        <w:rPr>
          <w:bCs/>
        </w:rPr>
        <w:t>. A</w:t>
      </w:r>
      <w:r w:rsidRPr="003B6C25">
        <w:t>kt esitatakse tellijale kinnitamiseks hiljemalt järgneva kuu 5. kuupäevaks.</w:t>
      </w:r>
    </w:p>
    <w:p w:rsidR="003B6C25" w:rsidRPr="003B6C25" w:rsidRDefault="003B6C25" w:rsidP="003B6C25">
      <w:pPr>
        <w:jc w:val="both"/>
      </w:pPr>
      <w:r>
        <w:t>5</w:t>
      </w:r>
      <w:r w:rsidRPr="003B6C25">
        <w:t>.</w:t>
      </w:r>
      <w:r>
        <w:t>3</w:t>
      </w:r>
      <w:r w:rsidRPr="003B6C25">
        <w:t xml:space="preserve">. Tellija on kohustatud andma kirjalikult oma aktsepti või esitama pretensiooni. Kui tellija 5 (viie) tööpäeva jooksul ei ole oma aktsepti või pretensiooni esitanud, loetakse </w:t>
      </w:r>
      <w:proofErr w:type="spellStart"/>
      <w:r w:rsidRPr="003B6C25">
        <w:t>akteeritud</w:t>
      </w:r>
      <w:proofErr w:type="spellEnd"/>
      <w:r w:rsidRPr="003B6C25">
        <w:t xml:space="preserve"> tööd aktsepteerituks.</w:t>
      </w:r>
    </w:p>
    <w:p w:rsidR="003B6C25" w:rsidRDefault="003B6C25" w:rsidP="003B6C25">
      <w:pPr>
        <w:jc w:val="both"/>
      </w:pPr>
      <w:r>
        <w:t>5</w:t>
      </w:r>
      <w:r w:rsidRPr="003B6C25">
        <w:t>.</w:t>
      </w:r>
      <w:r>
        <w:t>4</w:t>
      </w:r>
      <w:r w:rsidRPr="003B6C25">
        <w:t xml:space="preserve">. Tellija poolt aktsepteeritud akti alusel koostab töövõtja arve, mille esitab </w:t>
      </w:r>
      <w:r w:rsidR="00205926">
        <w:t xml:space="preserve">koos aktiga </w:t>
      </w:r>
      <w:proofErr w:type="spellStart"/>
      <w:r w:rsidRPr="003B6C25">
        <w:t>e-arvena</w:t>
      </w:r>
      <w:proofErr w:type="spellEnd"/>
      <w:r>
        <w:t xml:space="preserve"> </w:t>
      </w:r>
      <w:r w:rsidR="003952E7">
        <w:t>läbi arvekeskuse</w:t>
      </w:r>
      <w:r w:rsidR="00BB4395">
        <w:t xml:space="preserve"> aadressile </w:t>
      </w:r>
      <w:hyperlink r:id="rId4" w:history="1">
        <w:r w:rsidR="00BB4395" w:rsidRPr="006D3AFB">
          <w:rPr>
            <w:rStyle w:val="Hperlink"/>
          </w:rPr>
          <w:t>arved@kadrina.ee</w:t>
        </w:r>
      </w:hyperlink>
    </w:p>
    <w:p w:rsidR="003B6C25" w:rsidRPr="003B6C25" w:rsidRDefault="003B6C25" w:rsidP="003B6C25">
      <w:pPr>
        <w:jc w:val="both"/>
      </w:pPr>
      <w:r>
        <w:t xml:space="preserve">5.5. </w:t>
      </w:r>
      <w:r w:rsidRPr="003B6C25">
        <w:t xml:space="preserve"> Arve kuulub tasumisele 14 päeva jooksul arve saamise päevast arvates.</w:t>
      </w:r>
    </w:p>
    <w:p w:rsidR="003B6C25" w:rsidRPr="003B6C25" w:rsidRDefault="003B6C25" w:rsidP="003B6C25">
      <w:pPr>
        <w:jc w:val="both"/>
      </w:pPr>
      <w:r w:rsidRPr="003B6C25">
        <w:t>5.</w:t>
      </w:r>
      <w:r>
        <w:t>6</w:t>
      </w:r>
      <w:r w:rsidRPr="003B6C25">
        <w:t>. Tellijal on õigus tasaarvestada töövõtjale kuuluvatelt summadelt töövõtjale tehtud leppetrahvid.</w:t>
      </w:r>
    </w:p>
    <w:p w:rsidR="002D4EB3" w:rsidRPr="002D4EB3" w:rsidRDefault="003B6C25" w:rsidP="002D4EB3">
      <w:pPr>
        <w:jc w:val="both"/>
      </w:pPr>
      <w:r>
        <w:t>5</w:t>
      </w:r>
      <w:r w:rsidR="002D4EB3" w:rsidRPr="002D4EB3">
        <w:t>.</w:t>
      </w:r>
      <w:r>
        <w:t>7</w:t>
      </w:r>
      <w:r w:rsidR="002D4EB3" w:rsidRPr="002D4EB3">
        <w:t>. Kui tellija hilineb teenuse eest tasumisega, on töövõtjal õigus nõuda viivist 0,2% mittetähtaegselt summalt iga viivitatud päeva eest.</w:t>
      </w:r>
    </w:p>
    <w:p w:rsidR="002D4EB3" w:rsidRDefault="002D4EB3" w:rsidP="00B11124">
      <w:pPr>
        <w:jc w:val="both"/>
      </w:pPr>
    </w:p>
    <w:p w:rsidR="002A67D8" w:rsidRDefault="00EC4527" w:rsidP="002A67D8">
      <w:pPr>
        <w:jc w:val="both"/>
        <w:rPr>
          <w:b/>
          <w:bCs/>
        </w:rPr>
      </w:pPr>
      <w:r>
        <w:rPr>
          <w:b/>
          <w:bCs/>
        </w:rPr>
        <w:t>6</w:t>
      </w:r>
      <w:r w:rsidR="002A67D8">
        <w:rPr>
          <w:b/>
          <w:bCs/>
        </w:rPr>
        <w:t xml:space="preserve">. </w:t>
      </w:r>
      <w:r w:rsidR="00C6767D">
        <w:rPr>
          <w:b/>
          <w:bCs/>
        </w:rPr>
        <w:t>Poolte vastutus</w:t>
      </w:r>
    </w:p>
    <w:p w:rsidR="00C6767D" w:rsidRPr="00C6767D" w:rsidRDefault="00C6767D" w:rsidP="00C6767D">
      <w:pPr>
        <w:jc w:val="both"/>
        <w:rPr>
          <w:bCs/>
        </w:rPr>
      </w:pPr>
      <w:r w:rsidRPr="00C6767D">
        <w:rPr>
          <w:bCs/>
        </w:rPr>
        <w:t>6.1. Pooled vastutavad lepingust tulenevate kohustuste mittekohase täitmisega või täitmata jätmisest teisele poolele või kolmandale isikule põhjustatud otsese varalise kahju eest ja on kohustatud kahjud hüvitama kogu ulatuses.</w:t>
      </w:r>
      <w:r>
        <w:rPr>
          <w:bCs/>
        </w:rPr>
        <w:t xml:space="preserve"> </w:t>
      </w:r>
      <w:r w:rsidRPr="00C6767D">
        <w:rPr>
          <w:bCs/>
        </w:rPr>
        <w:t>Kahjunõuded kolmandatelt isikutelt seoses töövõtja tegevuse või tegevusetusega korvab töövõtja.</w:t>
      </w:r>
    </w:p>
    <w:p w:rsidR="00C6767D" w:rsidRDefault="00C6767D" w:rsidP="00C6767D">
      <w:pPr>
        <w:jc w:val="both"/>
        <w:rPr>
          <w:bCs/>
        </w:rPr>
      </w:pPr>
      <w:r>
        <w:rPr>
          <w:bCs/>
        </w:rPr>
        <w:t>6</w:t>
      </w:r>
      <w:r w:rsidRPr="00C6767D">
        <w:rPr>
          <w:bCs/>
        </w:rPr>
        <w:t>.2. Töövõtja kannab tellija ees täielikku vastutust teenuse osutamise kvaliteedi ning tähtaegse täitmise eest.</w:t>
      </w:r>
    </w:p>
    <w:p w:rsidR="00C6767D" w:rsidRPr="00C6767D" w:rsidRDefault="00C6767D" w:rsidP="00C6767D">
      <w:pPr>
        <w:jc w:val="both"/>
        <w:rPr>
          <w:bCs/>
        </w:rPr>
      </w:pPr>
      <w:r w:rsidRPr="00C6767D">
        <w:rPr>
          <w:bCs/>
        </w:rPr>
        <w:t>6.3. Töövõtja kohustub viima mittenõuetekohaselt teostatud töö omal kulul tellija poolt määratud tähtajaks kehtivate nõuetega vastavusse. Nimetatud kohustuse täitmata jätmise korral on tellijal õigus tellida vastavate tööde teostamine töövõtja kulul kolmandalt isikult. Töövõtja on kohustatud tellijale hüvitama eeltooduga seonduvad kulutused.</w:t>
      </w:r>
    </w:p>
    <w:p w:rsidR="00C6767D" w:rsidRPr="00C6767D" w:rsidRDefault="00C6767D" w:rsidP="00C6767D">
      <w:pPr>
        <w:jc w:val="both"/>
        <w:rPr>
          <w:bCs/>
        </w:rPr>
      </w:pPr>
      <w:r>
        <w:rPr>
          <w:bCs/>
        </w:rPr>
        <w:t>6</w:t>
      </w:r>
      <w:r w:rsidRPr="00C6767D">
        <w:rPr>
          <w:bCs/>
        </w:rPr>
        <w:t xml:space="preserve">.4. Kui töövõtja ei osuta teenust lepingus sätestatud tingimuste kohaselt, on tellijal õigus nõuda igakordse rikkumise korral kuni 500 eurot leppetrahvi. </w:t>
      </w:r>
    </w:p>
    <w:p w:rsidR="007A0A0C" w:rsidRDefault="0069001B" w:rsidP="002A67D8">
      <w:pPr>
        <w:jc w:val="both"/>
      </w:pPr>
      <w:r>
        <w:t xml:space="preserve">6.5. Kui töövõtja on jätnud tellija poolt määratud täiendava tähtaja jooksul tööd teostamata vähemalt 3 korral </w:t>
      </w:r>
      <w:r w:rsidR="00440B23">
        <w:t>2</w:t>
      </w:r>
      <w:r>
        <w:t xml:space="preserve"> kuulise perioodi jooksul on tellijal </w:t>
      </w:r>
      <w:r w:rsidR="00DC5DFE">
        <w:t>õigus</w:t>
      </w:r>
      <w:r>
        <w:t xml:space="preserve"> lepingust taganeda. Töövõtja on kohustatud maksma sellisel </w:t>
      </w:r>
      <w:r w:rsidR="00A57C3F">
        <w:t>juhul</w:t>
      </w:r>
      <w:r>
        <w:t xml:space="preserve"> leppetrahviks </w:t>
      </w:r>
      <w:r w:rsidR="00F03E01">
        <w:t>ühe hoolduskorra maksumuse.</w:t>
      </w:r>
    </w:p>
    <w:p w:rsidR="00F03E01" w:rsidRDefault="00F03E01" w:rsidP="002A67D8">
      <w:pPr>
        <w:jc w:val="both"/>
      </w:pPr>
    </w:p>
    <w:p w:rsidR="00C94F10" w:rsidRDefault="00DF140C" w:rsidP="00C94F10">
      <w:pPr>
        <w:jc w:val="both"/>
        <w:rPr>
          <w:b/>
          <w:bCs/>
        </w:rPr>
      </w:pPr>
      <w:r>
        <w:rPr>
          <w:b/>
          <w:bCs/>
        </w:rPr>
        <w:t>7</w:t>
      </w:r>
      <w:r w:rsidR="00C94F10">
        <w:rPr>
          <w:b/>
          <w:bCs/>
        </w:rPr>
        <w:t>. Poolte esindajad</w:t>
      </w:r>
    </w:p>
    <w:p w:rsidR="004F7990" w:rsidRDefault="00DF140C" w:rsidP="00C94F10">
      <w:pPr>
        <w:pStyle w:val="Tekstotsetaandreata"/>
      </w:pPr>
      <w:r>
        <w:lastRenderedPageBreak/>
        <w:t>7</w:t>
      </w:r>
      <w:r w:rsidR="001D783A">
        <w:t>.</w:t>
      </w:r>
      <w:r w:rsidR="004F7990">
        <w:t>1</w:t>
      </w:r>
      <w:r w:rsidR="001D783A">
        <w:t xml:space="preserve">. </w:t>
      </w:r>
      <w:r w:rsidR="004F7990">
        <w:t xml:space="preserve">Tellija vastutavaks isikuks </w:t>
      </w:r>
      <w:r w:rsidR="00297C59">
        <w:t>on</w:t>
      </w:r>
      <w:r w:rsidR="004F7990">
        <w:t xml:space="preserve"> </w:t>
      </w:r>
      <w:r w:rsidR="0058726F">
        <w:t>abivallavanem Aarne Laas</w:t>
      </w:r>
      <w:r w:rsidR="00A65D6A">
        <w:t>, (</w:t>
      </w:r>
      <w:proofErr w:type="spellStart"/>
      <w:r w:rsidR="00A65D6A">
        <w:t>mob</w:t>
      </w:r>
      <w:proofErr w:type="spellEnd"/>
      <w:r w:rsidR="00A65D6A">
        <w:t xml:space="preserve">. 5246009 e-mail </w:t>
      </w:r>
      <w:hyperlink r:id="rId5" w:history="1">
        <w:r w:rsidR="00A65D6A" w:rsidRPr="00337AFA">
          <w:rPr>
            <w:rStyle w:val="Hperlink"/>
          </w:rPr>
          <w:t>aarne.laas@kadrina.ee</w:t>
        </w:r>
      </w:hyperlink>
      <w:r w:rsidR="00A65D6A">
        <w:t xml:space="preserve">) </w:t>
      </w:r>
      <w:r w:rsidR="004F7990">
        <w:t xml:space="preserve">kes kirjutab </w:t>
      </w:r>
      <w:r w:rsidR="00C838E3">
        <w:t xml:space="preserve">alla </w:t>
      </w:r>
      <w:r w:rsidR="004F7990">
        <w:t xml:space="preserve">tööde </w:t>
      </w:r>
      <w:r w:rsidR="00EB5671">
        <w:t>üleandmis-vastuvõtmisaktidele j</w:t>
      </w:r>
      <w:r w:rsidR="004F7990">
        <w:t>a vastutab tellijapoolse järelevalve korraldamise eest.</w:t>
      </w:r>
    </w:p>
    <w:p w:rsidR="00C94F10" w:rsidRDefault="00DF140C" w:rsidP="00C94F10">
      <w:pPr>
        <w:jc w:val="both"/>
      </w:pPr>
      <w:r>
        <w:t>7</w:t>
      </w:r>
      <w:r w:rsidR="00C94F10">
        <w:t>.</w:t>
      </w:r>
      <w:r w:rsidR="004F7990">
        <w:t>2</w:t>
      </w:r>
      <w:r w:rsidR="00C94F10">
        <w:t xml:space="preserve">. </w:t>
      </w:r>
      <w:r w:rsidR="001D783A">
        <w:t>Töövõtja vastu</w:t>
      </w:r>
      <w:r w:rsidR="00EB5671">
        <w:t>tavaks esindajaks objektidel on</w:t>
      </w:r>
      <w:r w:rsidR="00115629">
        <w:t xml:space="preserve"> ………..  </w:t>
      </w:r>
      <w:proofErr w:type="spellStart"/>
      <w:r w:rsidR="00115629">
        <w:t>mob</w:t>
      </w:r>
      <w:proofErr w:type="spellEnd"/>
      <w:r w:rsidR="00115629">
        <w:t xml:space="preserve"> ………. e-mail ……………..</w:t>
      </w:r>
    </w:p>
    <w:p w:rsidR="00115629" w:rsidRDefault="00115629" w:rsidP="00C94F10">
      <w:pPr>
        <w:jc w:val="both"/>
      </w:pPr>
    </w:p>
    <w:p w:rsidR="00DF140C" w:rsidRPr="00DF140C" w:rsidRDefault="00DF140C" w:rsidP="00DF140C">
      <w:pPr>
        <w:jc w:val="both"/>
        <w:rPr>
          <w:b/>
          <w:bCs/>
        </w:rPr>
      </w:pPr>
      <w:r>
        <w:rPr>
          <w:b/>
          <w:bCs/>
        </w:rPr>
        <w:t>8</w:t>
      </w:r>
      <w:r w:rsidRPr="00DF140C">
        <w:rPr>
          <w:b/>
          <w:bCs/>
        </w:rPr>
        <w:t>. Lõppsätted</w:t>
      </w:r>
    </w:p>
    <w:p w:rsidR="00DF140C" w:rsidRPr="00DF140C" w:rsidRDefault="00DF140C" w:rsidP="00DF140C">
      <w:pPr>
        <w:jc w:val="both"/>
        <w:rPr>
          <w:bCs/>
        </w:rPr>
      </w:pPr>
      <w:r>
        <w:rPr>
          <w:bCs/>
        </w:rPr>
        <w:t>8</w:t>
      </w:r>
      <w:r w:rsidRPr="00DF140C">
        <w:rPr>
          <w:bCs/>
        </w:rPr>
        <w:t>.1. Lepingut võib muuta üksnes poolte kirjalikul kokkuleppel ja kooskõlas riigihangete seadusega. Muutused jõustuvad pärast allkirjastamist mõlema poole poolt ja on lepingu lisadeks.</w:t>
      </w:r>
    </w:p>
    <w:p w:rsidR="00DF140C" w:rsidRPr="00DF140C" w:rsidRDefault="00DF140C" w:rsidP="00DF140C">
      <w:pPr>
        <w:jc w:val="both"/>
        <w:rPr>
          <w:bCs/>
        </w:rPr>
      </w:pPr>
      <w:r>
        <w:rPr>
          <w:bCs/>
        </w:rPr>
        <w:t>8</w:t>
      </w:r>
      <w:r w:rsidRPr="00DF140C">
        <w:rPr>
          <w:bCs/>
        </w:rPr>
        <w:t>.2. Leping allkirjastatakse digitaal</w:t>
      </w:r>
      <w:r>
        <w:rPr>
          <w:bCs/>
        </w:rPr>
        <w:t>selt</w:t>
      </w:r>
      <w:r w:rsidRPr="00DF140C">
        <w:rPr>
          <w:bCs/>
        </w:rPr>
        <w:t>. Lepingu sõlmimise kuupäevaks on hilisema allkirja andmise kuupäev.</w:t>
      </w:r>
    </w:p>
    <w:p w:rsidR="00DF140C" w:rsidRPr="00DF140C" w:rsidRDefault="00DF140C" w:rsidP="00DF140C">
      <w:pPr>
        <w:jc w:val="both"/>
        <w:rPr>
          <w:bCs/>
        </w:rPr>
      </w:pPr>
      <w:r>
        <w:rPr>
          <w:bCs/>
        </w:rPr>
        <w:t>8</w:t>
      </w:r>
      <w:r w:rsidRPr="00DF140C">
        <w:rPr>
          <w:bCs/>
        </w:rPr>
        <w:t>.3. Lepingu täitmise käigus tekkivad eriarvamused lahendatakse eelkõige läbirääkimiste teel, kokkulepete mittesaavutamisel kohtumenetluse korras.</w:t>
      </w:r>
    </w:p>
    <w:p w:rsidR="00574997" w:rsidRDefault="00574997" w:rsidP="00C94F10">
      <w:pPr>
        <w:jc w:val="both"/>
      </w:pPr>
    </w:p>
    <w:p w:rsidR="00574997" w:rsidRDefault="00574997" w:rsidP="00C94F10">
      <w:pPr>
        <w:jc w:val="both"/>
      </w:pPr>
    </w:p>
    <w:p w:rsidR="00DF140C" w:rsidRPr="00DF140C" w:rsidRDefault="00DF140C" w:rsidP="00DF140C">
      <w:pPr>
        <w:rPr>
          <w:b/>
        </w:rPr>
      </w:pPr>
      <w:r>
        <w:rPr>
          <w:b/>
        </w:rPr>
        <w:t>9</w:t>
      </w:r>
      <w:r w:rsidRPr="00DF140C">
        <w:rPr>
          <w:b/>
        </w:rPr>
        <w:t xml:space="preserve">. Poolte allkirjad    </w:t>
      </w:r>
    </w:p>
    <w:p w:rsidR="00DF140C" w:rsidRPr="00DF140C" w:rsidRDefault="00DF140C" w:rsidP="00DF140C">
      <w:pPr>
        <w:rPr>
          <w:b/>
          <w:bCs/>
        </w:rPr>
      </w:pPr>
    </w:p>
    <w:p w:rsidR="00DF140C" w:rsidRPr="00DF140C" w:rsidRDefault="00DF140C" w:rsidP="00DF140C">
      <w:pPr>
        <w:rPr>
          <w:b/>
          <w:bCs/>
        </w:rPr>
      </w:pPr>
      <w:r w:rsidRPr="00DF140C">
        <w:rPr>
          <w:b/>
          <w:bCs/>
        </w:rPr>
        <w:t>Tellija:</w:t>
      </w:r>
      <w:r w:rsidRPr="00DF140C">
        <w:rPr>
          <w:b/>
          <w:bCs/>
        </w:rPr>
        <w:tab/>
      </w:r>
      <w:r w:rsidRPr="00DF140C">
        <w:rPr>
          <w:b/>
          <w:bCs/>
        </w:rPr>
        <w:tab/>
      </w:r>
      <w:r>
        <w:rPr>
          <w:b/>
          <w:bCs/>
        </w:rPr>
        <w:tab/>
      </w:r>
      <w:r>
        <w:rPr>
          <w:b/>
          <w:bCs/>
        </w:rPr>
        <w:tab/>
      </w:r>
      <w:r>
        <w:rPr>
          <w:b/>
          <w:bCs/>
        </w:rPr>
        <w:tab/>
      </w:r>
      <w:r>
        <w:rPr>
          <w:b/>
          <w:bCs/>
        </w:rPr>
        <w:tab/>
      </w:r>
      <w:r>
        <w:rPr>
          <w:b/>
          <w:bCs/>
        </w:rPr>
        <w:tab/>
      </w:r>
      <w:r w:rsidRPr="00DF140C">
        <w:rPr>
          <w:b/>
          <w:bCs/>
        </w:rPr>
        <w:t>Töövõtja:</w:t>
      </w:r>
    </w:p>
    <w:p w:rsidR="00DF140C" w:rsidRPr="00DF140C" w:rsidRDefault="00DF140C" w:rsidP="00DF140C">
      <w:pPr>
        <w:rPr>
          <w:b/>
          <w:bCs/>
        </w:rPr>
      </w:pPr>
    </w:p>
    <w:p w:rsidR="00DF140C" w:rsidRPr="00DF140C" w:rsidRDefault="00DF140C" w:rsidP="00DF140C">
      <w:pPr>
        <w:rPr>
          <w:i/>
          <w:lang w:val="en-US"/>
        </w:rPr>
      </w:pPr>
      <w:r w:rsidRPr="00DF140C">
        <w:rPr>
          <w:i/>
        </w:rPr>
        <w:t>/allkirjastatud digitaalselt/</w:t>
      </w:r>
      <w:r w:rsidRPr="00DF140C">
        <w:rPr>
          <w:i/>
        </w:rPr>
        <w:tab/>
      </w:r>
      <w:r w:rsidRPr="00DF140C">
        <w:rPr>
          <w:i/>
        </w:rPr>
        <w:tab/>
      </w:r>
      <w:r w:rsidRPr="00DF140C">
        <w:rPr>
          <w:i/>
        </w:rPr>
        <w:tab/>
      </w:r>
      <w:r w:rsidRPr="00DF140C">
        <w:rPr>
          <w:i/>
        </w:rPr>
        <w:tab/>
      </w:r>
      <w:r w:rsidRPr="00DF140C">
        <w:rPr>
          <w:i/>
        </w:rPr>
        <w:tab/>
        <w:t>/allkirjastatud digitaalselt/</w:t>
      </w:r>
    </w:p>
    <w:p w:rsidR="00AA35C2" w:rsidRPr="00C94F10" w:rsidRDefault="00AA35C2"/>
    <w:sectPr w:rsidR="00AA35C2" w:rsidRPr="00C94F10" w:rsidSect="00DC657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10"/>
    <w:rsid w:val="00012AC2"/>
    <w:rsid w:val="00066710"/>
    <w:rsid w:val="000718CF"/>
    <w:rsid w:val="00085F81"/>
    <w:rsid w:val="000B19CD"/>
    <w:rsid w:val="000F6428"/>
    <w:rsid w:val="00115629"/>
    <w:rsid w:val="0015250D"/>
    <w:rsid w:val="001D783A"/>
    <w:rsid w:val="001E72B7"/>
    <w:rsid w:val="00205926"/>
    <w:rsid w:val="002502B8"/>
    <w:rsid w:val="002812F4"/>
    <w:rsid w:val="00297C59"/>
    <w:rsid w:val="002A67D8"/>
    <w:rsid w:val="002D4EB3"/>
    <w:rsid w:val="00305813"/>
    <w:rsid w:val="00312DAD"/>
    <w:rsid w:val="003167AD"/>
    <w:rsid w:val="00350BC3"/>
    <w:rsid w:val="00364578"/>
    <w:rsid w:val="003952E7"/>
    <w:rsid w:val="003A4DF9"/>
    <w:rsid w:val="003B4D46"/>
    <w:rsid w:val="003B6C25"/>
    <w:rsid w:val="003E4A7B"/>
    <w:rsid w:val="003F1047"/>
    <w:rsid w:val="003F5E00"/>
    <w:rsid w:val="00440B23"/>
    <w:rsid w:val="00460F53"/>
    <w:rsid w:val="00480464"/>
    <w:rsid w:val="00480A41"/>
    <w:rsid w:val="004C1121"/>
    <w:rsid w:val="004F7990"/>
    <w:rsid w:val="00550D65"/>
    <w:rsid w:val="00553B23"/>
    <w:rsid w:val="00571855"/>
    <w:rsid w:val="00574997"/>
    <w:rsid w:val="00585F92"/>
    <w:rsid w:val="0058726F"/>
    <w:rsid w:val="005C26CC"/>
    <w:rsid w:val="005D30B3"/>
    <w:rsid w:val="005F08DA"/>
    <w:rsid w:val="005F2DD8"/>
    <w:rsid w:val="00605DCB"/>
    <w:rsid w:val="0061659D"/>
    <w:rsid w:val="006173EE"/>
    <w:rsid w:val="006211FE"/>
    <w:rsid w:val="0066526E"/>
    <w:rsid w:val="0069001B"/>
    <w:rsid w:val="006B0AFA"/>
    <w:rsid w:val="006B1A1D"/>
    <w:rsid w:val="006D2EF1"/>
    <w:rsid w:val="00713993"/>
    <w:rsid w:val="007344F9"/>
    <w:rsid w:val="00745259"/>
    <w:rsid w:val="00746E9B"/>
    <w:rsid w:val="00752E39"/>
    <w:rsid w:val="007749B9"/>
    <w:rsid w:val="00783E20"/>
    <w:rsid w:val="007A0A0C"/>
    <w:rsid w:val="007D5242"/>
    <w:rsid w:val="00813114"/>
    <w:rsid w:val="00823210"/>
    <w:rsid w:val="008530D0"/>
    <w:rsid w:val="00881971"/>
    <w:rsid w:val="00886575"/>
    <w:rsid w:val="008C3FC4"/>
    <w:rsid w:val="008E70CF"/>
    <w:rsid w:val="0094308B"/>
    <w:rsid w:val="00945E77"/>
    <w:rsid w:val="00976ED6"/>
    <w:rsid w:val="009E41BA"/>
    <w:rsid w:val="00A466A5"/>
    <w:rsid w:val="00A47712"/>
    <w:rsid w:val="00A57C3F"/>
    <w:rsid w:val="00A6472B"/>
    <w:rsid w:val="00A65D6A"/>
    <w:rsid w:val="00A72D78"/>
    <w:rsid w:val="00A91CA7"/>
    <w:rsid w:val="00A96AD2"/>
    <w:rsid w:val="00AA35C2"/>
    <w:rsid w:val="00AF4D6F"/>
    <w:rsid w:val="00B11124"/>
    <w:rsid w:val="00B94211"/>
    <w:rsid w:val="00BB4395"/>
    <w:rsid w:val="00BE0E78"/>
    <w:rsid w:val="00C12CC9"/>
    <w:rsid w:val="00C6767D"/>
    <w:rsid w:val="00C838E3"/>
    <w:rsid w:val="00C94F10"/>
    <w:rsid w:val="00C957D5"/>
    <w:rsid w:val="00D65525"/>
    <w:rsid w:val="00D71BF3"/>
    <w:rsid w:val="00DC5DFE"/>
    <w:rsid w:val="00DC6572"/>
    <w:rsid w:val="00DF140C"/>
    <w:rsid w:val="00E4555F"/>
    <w:rsid w:val="00E72B17"/>
    <w:rsid w:val="00EB5671"/>
    <w:rsid w:val="00EC4527"/>
    <w:rsid w:val="00EE3231"/>
    <w:rsid w:val="00EE3293"/>
    <w:rsid w:val="00F03E01"/>
    <w:rsid w:val="00F17868"/>
    <w:rsid w:val="00F5363A"/>
    <w:rsid w:val="00F93D67"/>
    <w:rsid w:val="00FA4698"/>
    <w:rsid w:val="00FB2AC4"/>
    <w:rsid w:val="00FC5E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EBB17-4778-4EE1-AA08-E818D187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94F10"/>
    <w:rPr>
      <w:rFonts w:ascii="Times New Roman" w:eastAsia="Times New Roman" w:hAnsi="Times New Roman"/>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ekstotsetaandreata">
    <w:name w:val="Tekst otse taandreata"/>
    <w:basedOn w:val="Normaallaad"/>
    <w:rsid w:val="00C94F10"/>
    <w:pPr>
      <w:jc w:val="both"/>
    </w:pPr>
  </w:style>
  <w:style w:type="paragraph" w:styleId="Kehatekst">
    <w:name w:val="Body Text"/>
    <w:basedOn w:val="Normaallaad"/>
    <w:link w:val="KehatekstMrk"/>
    <w:semiHidden/>
    <w:rsid w:val="00C94F10"/>
    <w:rPr>
      <w:rFonts w:ascii="Verdana" w:hAnsi="Verdana"/>
      <w:color w:val="000000"/>
      <w:sz w:val="20"/>
      <w:szCs w:val="20"/>
      <w:lang w:val="en-AU"/>
    </w:rPr>
  </w:style>
  <w:style w:type="character" w:customStyle="1" w:styleId="KehatekstMrk">
    <w:name w:val="Kehatekst Märk"/>
    <w:basedOn w:val="Liguvaikefont"/>
    <w:link w:val="Kehatekst"/>
    <w:semiHidden/>
    <w:rsid w:val="00C94F10"/>
    <w:rPr>
      <w:rFonts w:ascii="Verdana" w:eastAsia="Times New Roman" w:hAnsi="Verdana" w:cs="Times New Roman"/>
      <w:color w:val="000000"/>
      <w:sz w:val="20"/>
      <w:szCs w:val="20"/>
      <w:lang w:val="en-AU"/>
    </w:rPr>
  </w:style>
  <w:style w:type="paragraph" w:styleId="Kehatekst2">
    <w:name w:val="Body Text 2"/>
    <w:basedOn w:val="Normaallaad"/>
    <w:link w:val="Kehatekst2Mrk"/>
    <w:semiHidden/>
    <w:rsid w:val="00C94F10"/>
    <w:pPr>
      <w:ind w:right="-58"/>
      <w:jc w:val="both"/>
    </w:pPr>
  </w:style>
  <w:style w:type="character" w:customStyle="1" w:styleId="Kehatekst2Mrk">
    <w:name w:val="Kehatekst 2 Märk"/>
    <w:basedOn w:val="Liguvaikefont"/>
    <w:link w:val="Kehatekst2"/>
    <w:semiHidden/>
    <w:rsid w:val="00C94F10"/>
    <w:rPr>
      <w:rFonts w:ascii="Times New Roman" w:eastAsia="Times New Roman" w:hAnsi="Times New Roman" w:cs="Times New Roman"/>
      <w:sz w:val="24"/>
      <w:szCs w:val="24"/>
    </w:rPr>
  </w:style>
  <w:style w:type="character" w:styleId="Hperlink">
    <w:name w:val="Hyperlink"/>
    <w:basedOn w:val="Liguvaikefont"/>
    <w:uiPriority w:val="99"/>
    <w:unhideWhenUsed/>
    <w:rsid w:val="002D4EB3"/>
    <w:rPr>
      <w:color w:val="0563C1" w:themeColor="hyperlink"/>
      <w:u w:val="single"/>
    </w:rPr>
  </w:style>
  <w:style w:type="character" w:customStyle="1" w:styleId="UnresolvedMention">
    <w:name w:val="Unresolved Mention"/>
    <w:basedOn w:val="Liguvaikefont"/>
    <w:uiPriority w:val="99"/>
    <w:semiHidden/>
    <w:unhideWhenUsed/>
    <w:rsid w:val="002D4E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rne.laas@kadrina.ee" TargetMode="External"/><Relationship Id="rId4" Type="http://schemas.openxmlformats.org/officeDocument/2006/relationships/hyperlink" Target="mailto:arved@kadrin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965</Words>
  <Characters>5603</Characters>
  <Application>Microsoft Office Word</Application>
  <DocSecurity>0</DocSecurity>
  <Lines>46</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cp:lastModifiedBy>Aarne Laas</cp:lastModifiedBy>
  <cp:revision>4</cp:revision>
  <cp:lastPrinted>2013-10-15T09:56:00Z</cp:lastPrinted>
  <dcterms:created xsi:type="dcterms:W3CDTF">2019-06-03T06:32:00Z</dcterms:created>
  <dcterms:modified xsi:type="dcterms:W3CDTF">2019-06-04T08:31:00Z</dcterms:modified>
</cp:coreProperties>
</file>