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ED" w:rsidRDefault="00CB7925" w:rsidP="00B979ED">
      <w:pPr>
        <w:tabs>
          <w:tab w:val="num" w:pos="390"/>
        </w:tabs>
        <w:spacing w:before="0" w:after="0"/>
        <w:ind w:left="391" w:hanging="391"/>
      </w:pPr>
      <w:r>
        <w:t xml:space="preserve">Hankija: Kadrina </w:t>
      </w:r>
      <w:r w:rsidR="00B979ED">
        <w:t xml:space="preserve"> Vallavalitsus</w:t>
      </w:r>
    </w:p>
    <w:p w:rsidR="00B979ED" w:rsidRDefault="00AC3583" w:rsidP="00B979ED">
      <w:pPr>
        <w:tabs>
          <w:tab w:val="num" w:pos="390"/>
        </w:tabs>
        <w:spacing w:before="0" w:after="0"/>
        <w:ind w:left="391" w:hanging="391"/>
      </w:pPr>
      <w:r>
        <w:t>H</w:t>
      </w:r>
      <w:r w:rsidR="00B979ED">
        <w:t>ange</w:t>
      </w:r>
      <w:r>
        <w:t xml:space="preserve"> alla lihthanke piirmäära</w:t>
      </w:r>
      <w:r w:rsidR="00B979ED">
        <w:t>:</w:t>
      </w:r>
      <w:r>
        <w:t xml:space="preserve"> Teeäärte niitmine Kadrina vallas</w:t>
      </w:r>
    </w:p>
    <w:p w:rsidR="00564B85" w:rsidRDefault="00AC3583" w:rsidP="00CB0D68">
      <w:pPr>
        <w:pStyle w:val="Pealkiri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B7925">
        <w:rPr>
          <w:rFonts w:ascii="Times New Roman" w:hAnsi="Times New Roman" w:cs="Times New Roman"/>
          <w:sz w:val="24"/>
          <w:szCs w:val="24"/>
        </w:rPr>
        <w:t>iitmine</w:t>
      </w:r>
      <w:r>
        <w:rPr>
          <w:rFonts w:ascii="Times New Roman" w:hAnsi="Times New Roman" w:cs="Times New Roman"/>
          <w:sz w:val="24"/>
          <w:szCs w:val="24"/>
        </w:rPr>
        <w:t xml:space="preserve"> tellitakse </w:t>
      </w:r>
      <w:r w:rsidR="00564B85" w:rsidRPr="00CB0D68">
        <w:rPr>
          <w:rFonts w:ascii="Times New Roman" w:hAnsi="Times New Roman" w:cs="Times New Roman"/>
          <w:sz w:val="24"/>
          <w:szCs w:val="24"/>
        </w:rPr>
        <w:t>valla</w:t>
      </w:r>
      <w:r>
        <w:rPr>
          <w:rFonts w:ascii="Times New Roman" w:hAnsi="Times New Roman" w:cs="Times New Roman"/>
          <w:sz w:val="24"/>
          <w:szCs w:val="24"/>
        </w:rPr>
        <w:t xml:space="preserve">le kuuluvate teede servadele ja teistele ühekordselt niidetavatele </w:t>
      </w:r>
      <w:r w:rsidR="00564B85" w:rsidRPr="00CB0D68">
        <w:rPr>
          <w:rFonts w:ascii="Times New Roman" w:hAnsi="Times New Roman" w:cs="Times New Roman"/>
          <w:sz w:val="24"/>
          <w:szCs w:val="24"/>
        </w:rPr>
        <w:t xml:space="preserve"> haljasaladele: </w:t>
      </w:r>
    </w:p>
    <w:p w:rsidR="00476F8A" w:rsidRDefault="00AC3583" w:rsidP="002C11B8">
      <w:pPr>
        <w:numPr>
          <w:ilvl w:val="1"/>
          <w:numId w:val="5"/>
        </w:numPr>
        <w:jc w:val="both"/>
      </w:pPr>
      <w:r>
        <w:t>Niidetavate teede ja haljasalade kohta saab täiendavat informatsiooni</w:t>
      </w:r>
      <w:r w:rsidR="00476F8A">
        <w:t xml:space="preserve"> leppides selleks </w:t>
      </w:r>
      <w:r>
        <w:t xml:space="preserve">aeg </w:t>
      </w:r>
      <w:r w:rsidR="00476F8A">
        <w:t xml:space="preserve">eelnevalt kokku </w:t>
      </w:r>
      <w:r w:rsidR="00CB7925">
        <w:t>Kadrina abivallavanemaga Aarne Laas</w:t>
      </w:r>
      <w:r w:rsidR="000F31F9">
        <w:t>,</w:t>
      </w:r>
      <w:r w:rsidR="00476F8A">
        <w:t xml:space="preserve"> </w:t>
      </w:r>
      <w:r w:rsidR="000F31F9">
        <w:t xml:space="preserve"> telefon:</w:t>
      </w:r>
      <w:r w:rsidR="00476F8A">
        <w:t xml:space="preserve"> 5</w:t>
      </w:r>
      <w:r w:rsidR="005B0D10">
        <w:t>2</w:t>
      </w:r>
      <w:r w:rsidR="00CB7925">
        <w:t>46009</w:t>
      </w:r>
      <w:r w:rsidR="000F31F9">
        <w:t xml:space="preserve">; e-post: </w:t>
      </w:r>
      <w:r w:rsidR="00CB7925">
        <w:rPr>
          <w:rStyle w:val="Hperlink"/>
        </w:rPr>
        <w:t>aarne.laas@kadrina.ee</w:t>
      </w:r>
      <w:r w:rsidR="00476F8A">
        <w:t>.</w:t>
      </w:r>
    </w:p>
    <w:p w:rsidR="00564B85" w:rsidRPr="00CB0D68" w:rsidRDefault="00564B85" w:rsidP="00CB0D68">
      <w:pPr>
        <w:pStyle w:val="Pealkiri1"/>
        <w:numPr>
          <w:ilvl w:val="0"/>
          <w:numId w:val="7"/>
        </w:numPr>
        <w:rPr>
          <w:rFonts w:ascii="Times New Roman" w:hAnsi="Times New Roman"/>
          <w:sz w:val="24"/>
        </w:rPr>
      </w:pPr>
      <w:r w:rsidRPr="00CB0D68">
        <w:rPr>
          <w:rFonts w:ascii="Times New Roman" w:hAnsi="Times New Roman"/>
          <w:sz w:val="24"/>
        </w:rPr>
        <w:t xml:space="preserve">Hankega tellitavad haljasalade hooldustööd: </w:t>
      </w:r>
    </w:p>
    <w:p w:rsidR="00564B85" w:rsidRDefault="00CB7925" w:rsidP="00CB7925">
      <w:pPr>
        <w:numPr>
          <w:ilvl w:val="1"/>
          <w:numId w:val="11"/>
        </w:numPr>
        <w:jc w:val="both"/>
      </w:pPr>
      <w:r w:rsidRPr="00CB7925">
        <w:t xml:space="preserve"> Kadrina vallas asuvate</w:t>
      </w:r>
      <w:r w:rsidR="00AC3583">
        <w:t xml:space="preserve"> teede äärte ja haljasalade 1-2 kordne</w:t>
      </w:r>
      <w:r w:rsidRPr="00CB7925">
        <w:t xml:space="preserve"> niitmine l</w:t>
      </w:r>
      <w:r w:rsidR="00AC3583">
        <w:t xml:space="preserve">ähtudes </w:t>
      </w:r>
      <w:r w:rsidR="00590CC0">
        <w:t xml:space="preserve">hankija </w:t>
      </w:r>
      <w:r w:rsidR="00AC3583">
        <w:t xml:space="preserve">tellimustest ja </w:t>
      </w:r>
      <w:r w:rsidR="00590CC0">
        <w:t>seaduslikest ettepanekutest</w:t>
      </w:r>
    </w:p>
    <w:p w:rsidR="00564B85" w:rsidRDefault="00564B85" w:rsidP="00A706E4">
      <w:pPr>
        <w:pStyle w:val="Pealkiri1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B0D68">
        <w:rPr>
          <w:rFonts w:ascii="Times New Roman" w:hAnsi="Times New Roman" w:cs="Times New Roman"/>
          <w:sz w:val="24"/>
        </w:rPr>
        <w:t xml:space="preserve">Nõuded </w:t>
      </w:r>
      <w:r w:rsidR="007778EE">
        <w:rPr>
          <w:rFonts w:ascii="Times New Roman" w:hAnsi="Times New Roman" w:cs="Times New Roman"/>
          <w:sz w:val="24"/>
        </w:rPr>
        <w:t>teeäärte niitmisele</w:t>
      </w:r>
      <w:r w:rsidRPr="00CB0D68">
        <w:rPr>
          <w:rFonts w:ascii="Times New Roman" w:hAnsi="Times New Roman" w:cs="Times New Roman"/>
          <w:sz w:val="24"/>
        </w:rPr>
        <w:t xml:space="preserve"> </w:t>
      </w:r>
    </w:p>
    <w:p w:rsidR="004A0862" w:rsidRDefault="007778EE" w:rsidP="002C11B8">
      <w:pPr>
        <w:numPr>
          <w:ilvl w:val="1"/>
          <w:numId w:val="11"/>
        </w:numPr>
        <w:jc w:val="both"/>
      </w:pPr>
      <w:r>
        <w:t>Niitmine</w:t>
      </w:r>
      <w:r w:rsidR="004A0862">
        <w:t xml:space="preserve"> tuleb teha agrotehniliselt ja tehnoloogiliselt õigesti</w:t>
      </w:r>
      <w:r w:rsidR="002C11B8">
        <w:t xml:space="preserve">. </w:t>
      </w:r>
    </w:p>
    <w:p w:rsidR="00CB0D68" w:rsidRDefault="00564B85" w:rsidP="002C11B8">
      <w:pPr>
        <w:numPr>
          <w:ilvl w:val="1"/>
          <w:numId w:val="11"/>
        </w:numPr>
        <w:jc w:val="both"/>
      </w:pPr>
      <w:r>
        <w:t>Niitmi</w:t>
      </w:r>
      <w:r w:rsidR="004F29FC">
        <w:t>stööd tuleb teostada kohesett pärast tellimuse esitamist</w:t>
      </w:r>
      <w:r>
        <w:t xml:space="preserve"> töökorras ja sobivate tehniliste vahendi</w:t>
      </w:r>
      <w:r w:rsidR="00E4490B">
        <w:t xml:space="preserve">tega ning tavapärase hoolsusega. </w:t>
      </w:r>
    </w:p>
    <w:p w:rsidR="003678E7" w:rsidRDefault="003678E7" w:rsidP="003678E7">
      <w:pPr>
        <w:pStyle w:val="Loendilik"/>
        <w:numPr>
          <w:ilvl w:val="1"/>
          <w:numId w:val="11"/>
        </w:numPr>
      </w:pPr>
      <w:r>
        <w:t xml:space="preserve">Niitmisalad jagunevad </w:t>
      </w:r>
    </w:p>
    <w:p w:rsidR="007778EE" w:rsidRDefault="003678E7" w:rsidP="007778EE">
      <w:pPr>
        <w:pStyle w:val="Loendilik"/>
        <w:ind w:left="885"/>
      </w:pPr>
      <w:r>
        <w:t xml:space="preserve">3.4.1  </w:t>
      </w:r>
      <w:r w:rsidR="00AC3583">
        <w:t>Teeääred</w:t>
      </w:r>
    </w:p>
    <w:p w:rsidR="00D22B3D" w:rsidRDefault="007778EE" w:rsidP="007778EE">
      <w:pPr>
        <w:pStyle w:val="Loendilik"/>
        <w:ind w:left="885"/>
      </w:pPr>
      <w:r>
        <w:t>3.4.2  1</w:t>
      </w:r>
      <w:r w:rsidR="009A6C15">
        <w:t>-2</w:t>
      </w:r>
      <w:r>
        <w:t xml:space="preserve"> kord</w:t>
      </w:r>
      <w:r w:rsidR="009A6C15">
        <w:t>a</w:t>
      </w:r>
      <w:bookmarkStart w:id="0" w:name="_GoBack"/>
      <w:bookmarkEnd w:id="0"/>
      <w:r>
        <w:t xml:space="preserve"> </w:t>
      </w:r>
      <w:r w:rsidR="00D22B3D">
        <w:t>aastas niidetavad haljasalad:</w:t>
      </w:r>
    </w:p>
    <w:p w:rsidR="003678E7" w:rsidRDefault="00AC3583" w:rsidP="00D22B3D">
      <w:pPr>
        <w:ind w:left="885"/>
        <w:jc w:val="both"/>
      </w:pPr>
      <w:r>
        <w:t>Niitmist alustatakse</w:t>
      </w:r>
      <w:r w:rsidR="007778EE">
        <w:t xml:space="preserve"> </w:t>
      </w:r>
      <w:r w:rsidR="003678E7">
        <w:t xml:space="preserve"> Kad</w:t>
      </w:r>
      <w:r>
        <w:t>rina</w:t>
      </w:r>
      <w:r w:rsidR="00716C86">
        <w:t xml:space="preserve"> </w:t>
      </w:r>
      <w:r>
        <w:t>Vallavalitsuse tellimusel</w:t>
      </w:r>
    </w:p>
    <w:p w:rsidR="0043676E" w:rsidRPr="0043676E" w:rsidRDefault="00AC3583" w:rsidP="002C11B8">
      <w:pPr>
        <w:numPr>
          <w:ilvl w:val="1"/>
          <w:numId w:val="11"/>
        </w:numPr>
        <w:jc w:val="both"/>
      </w:pPr>
      <w:r>
        <w:t>Liiklusmärkide</w:t>
      </w:r>
      <w:r w:rsidR="0043676E" w:rsidRPr="0043676E">
        <w:t xml:space="preserve"> kallal toime pandud vandalismiaktist või vargusest tuleb informeerida tellijat.</w:t>
      </w:r>
    </w:p>
    <w:p w:rsidR="0043676E" w:rsidRPr="00F377E8" w:rsidRDefault="0043676E" w:rsidP="002C11B8">
      <w:pPr>
        <w:numPr>
          <w:ilvl w:val="1"/>
          <w:numId w:val="11"/>
        </w:numPr>
        <w:jc w:val="both"/>
      </w:pPr>
      <w:r w:rsidRPr="00F377E8">
        <w:t>Täitja hüvitab tellijale või kolmandale isikule täitjal lasuvate kohustuste täitmata jätmise või mittenõuetekohase täitmise tõttu tekkinud kahju täies ulatuses.</w:t>
      </w:r>
    </w:p>
    <w:p w:rsidR="0043676E" w:rsidRPr="00F377E8" w:rsidRDefault="0043676E" w:rsidP="002C11B8">
      <w:pPr>
        <w:numPr>
          <w:ilvl w:val="1"/>
          <w:numId w:val="11"/>
        </w:numPr>
        <w:jc w:val="both"/>
      </w:pPr>
      <w:r w:rsidRPr="00F377E8">
        <w:t>Vastutus töö ja sellega kaasnevate kõrvalmõjude eest keskkonnale lasub täitjal keskkonna kahjustuste suuruse ulatuses.</w:t>
      </w:r>
    </w:p>
    <w:p w:rsidR="0043676E" w:rsidRDefault="0043676E" w:rsidP="002C11B8">
      <w:pPr>
        <w:numPr>
          <w:ilvl w:val="1"/>
          <w:numId w:val="11"/>
        </w:numPr>
        <w:jc w:val="both"/>
      </w:pPr>
      <w:r w:rsidRPr="00F377E8">
        <w:t xml:space="preserve">Juhul, kui teenuse osutamise käigus tekib täitjal põhjendatud vajadus kasutada lepingujärgsetel töödel </w:t>
      </w:r>
      <w:r w:rsidR="00406A76">
        <w:t>alltöö</w:t>
      </w:r>
      <w:r w:rsidRPr="00F377E8">
        <w:t xml:space="preserve">võtjat, peab </w:t>
      </w:r>
      <w:r w:rsidR="00406A76">
        <w:t>alltöö</w:t>
      </w:r>
      <w:r w:rsidRPr="00F377E8">
        <w:t>võtja omama täitjaga vähemalt samaväärset k</w:t>
      </w:r>
      <w:r w:rsidR="00F377E8" w:rsidRPr="00F377E8">
        <w:t>v</w:t>
      </w:r>
      <w:r w:rsidRPr="00F377E8">
        <w:t>alifikatsiooni ning toiming peab olema kooskõlastatud tellijaga.</w:t>
      </w:r>
    </w:p>
    <w:p w:rsidR="0043676E" w:rsidRDefault="00F377E8" w:rsidP="002C11B8">
      <w:pPr>
        <w:numPr>
          <w:ilvl w:val="1"/>
          <w:numId w:val="11"/>
        </w:numPr>
        <w:jc w:val="both"/>
      </w:pPr>
      <w:r w:rsidRPr="00F377E8">
        <w:t>Kõik teenuse osutamise käigus täitja poolt teostatavad tööd, mis erinevad hankedokumentides nõutust, peavad olema eelnevalt tellija poolt heaks kiidetud.</w:t>
      </w:r>
    </w:p>
    <w:p w:rsidR="00E56F9E" w:rsidRDefault="00E56F9E" w:rsidP="002C11B8">
      <w:pPr>
        <w:numPr>
          <w:ilvl w:val="1"/>
          <w:numId w:val="11"/>
        </w:numPr>
        <w:jc w:val="both"/>
      </w:pPr>
      <w:r>
        <w:t>Tellijal on vaj</w:t>
      </w:r>
      <w:r w:rsidR="00716C86">
        <w:t xml:space="preserve">adusel õigus niidetavate </w:t>
      </w:r>
      <w:r>
        <w:t>alade mahtusid muuta</w:t>
      </w:r>
      <w:r w:rsidR="007778EE">
        <w:t>.</w:t>
      </w:r>
    </w:p>
    <w:p w:rsidR="000E0926" w:rsidRDefault="000E0926" w:rsidP="000E0926">
      <w:pPr>
        <w:overflowPunct w:val="0"/>
        <w:autoSpaceDE w:val="0"/>
        <w:autoSpaceDN w:val="0"/>
        <w:adjustRightInd w:val="0"/>
        <w:ind w:left="330"/>
        <w:jc w:val="both"/>
        <w:textAlignment w:val="baseline"/>
        <w:rPr>
          <w:rFonts w:eastAsia="Times New Roman"/>
          <w:b/>
          <w:szCs w:val="20"/>
        </w:rPr>
      </w:pPr>
    </w:p>
    <w:p w:rsidR="000E0926" w:rsidRDefault="000E0926" w:rsidP="000E0926">
      <w:pPr>
        <w:overflowPunct w:val="0"/>
        <w:autoSpaceDE w:val="0"/>
        <w:autoSpaceDN w:val="0"/>
        <w:adjustRightInd w:val="0"/>
        <w:ind w:left="330"/>
        <w:jc w:val="both"/>
        <w:textAlignment w:val="baseline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4. Nõuded niitmistehnikale</w:t>
      </w:r>
      <w:r w:rsidRPr="00897B4D">
        <w:rPr>
          <w:rFonts w:eastAsia="Times New Roman"/>
          <w:b/>
          <w:szCs w:val="20"/>
        </w:rPr>
        <w:t xml:space="preserve">  </w:t>
      </w:r>
    </w:p>
    <w:p w:rsidR="000E0926" w:rsidRPr="00897B4D" w:rsidRDefault="000E0926" w:rsidP="000E0926">
      <w:pPr>
        <w:overflowPunct w:val="0"/>
        <w:autoSpaceDE w:val="0"/>
        <w:autoSpaceDN w:val="0"/>
        <w:adjustRightInd w:val="0"/>
        <w:ind w:left="330"/>
        <w:jc w:val="both"/>
        <w:textAlignment w:val="baseline"/>
        <w:rPr>
          <w:rFonts w:eastAsia="Times New Roman"/>
          <w:b/>
          <w:szCs w:val="20"/>
        </w:rPr>
      </w:pPr>
    </w:p>
    <w:p w:rsidR="000E0926" w:rsidRDefault="004F29FC" w:rsidP="000E0926">
      <w:pPr>
        <w:overflowPunct w:val="0"/>
        <w:autoSpaceDE w:val="0"/>
        <w:autoSpaceDN w:val="0"/>
        <w:adjustRightInd w:val="0"/>
        <w:ind w:left="33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4.</w:t>
      </w:r>
      <w:r w:rsidR="000E0926" w:rsidRPr="00897B4D">
        <w:rPr>
          <w:rFonts w:eastAsia="Times New Roman"/>
          <w:szCs w:val="20"/>
        </w:rPr>
        <w:t>1.</w:t>
      </w:r>
      <w:r w:rsidR="000E0926">
        <w:rPr>
          <w:rFonts w:eastAsia="Times New Roman"/>
          <w:szCs w:val="20"/>
        </w:rPr>
        <w:t xml:space="preserve"> Hanke </w:t>
      </w:r>
      <w:r w:rsidR="000E0926" w:rsidRPr="00897B4D">
        <w:rPr>
          <w:rFonts w:eastAsia="Times New Roman"/>
          <w:szCs w:val="20"/>
        </w:rPr>
        <w:t xml:space="preserve">teenindamiseks </w:t>
      </w:r>
      <w:r w:rsidR="000E0926">
        <w:rPr>
          <w:rFonts w:eastAsia="Times New Roman"/>
          <w:szCs w:val="20"/>
        </w:rPr>
        <w:t>peab olema vähemalt üks traktor koos sobiva niidu</w:t>
      </w:r>
      <w:r w:rsidR="000E0926" w:rsidRPr="00897B4D">
        <w:rPr>
          <w:rFonts w:eastAsia="Times New Roman"/>
          <w:szCs w:val="20"/>
        </w:rPr>
        <w:t>masin</w:t>
      </w:r>
      <w:r w:rsidR="000E0926">
        <w:rPr>
          <w:rFonts w:eastAsia="Times New Roman"/>
          <w:szCs w:val="20"/>
        </w:rPr>
        <w:t>aga (soovituslikult rootorniiduk)</w:t>
      </w:r>
    </w:p>
    <w:p w:rsidR="000E0926" w:rsidRPr="00897B4D" w:rsidRDefault="004F29FC" w:rsidP="000E0926">
      <w:pPr>
        <w:overflowPunct w:val="0"/>
        <w:autoSpaceDE w:val="0"/>
        <w:autoSpaceDN w:val="0"/>
        <w:adjustRightInd w:val="0"/>
        <w:ind w:left="33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4.</w:t>
      </w:r>
      <w:r w:rsidR="000E0926" w:rsidRPr="00897B4D">
        <w:rPr>
          <w:rFonts w:eastAsia="Times New Roman"/>
          <w:szCs w:val="20"/>
        </w:rPr>
        <w:t>2. M</w:t>
      </w:r>
      <w:r w:rsidR="000E0926">
        <w:rPr>
          <w:rFonts w:eastAsia="Times New Roman"/>
          <w:szCs w:val="20"/>
        </w:rPr>
        <w:t>asin peab olema varustatud tööde ohtlikkusele viitava märgistusega</w:t>
      </w:r>
    </w:p>
    <w:p w:rsidR="000E0926" w:rsidRDefault="004F29FC" w:rsidP="000E0926">
      <w:pPr>
        <w:overflowPunct w:val="0"/>
        <w:autoSpaceDE w:val="0"/>
        <w:autoSpaceDN w:val="0"/>
        <w:adjustRightInd w:val="0"/>
        <w:ind w:left="33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4.</w:t>
      </w:r>
      <w:r w:rsidR="000E0926" w:rsidRPr="00897B4D">
        <w:rPr>
          <w:rFonts w:eastAsia="Times New Roman"/>
          <w:szCs w:val="20"/>
        </w:rPr>
        <w:t>3</w:t>
      </w:r>
      <w:r w:rsidR="000E0926">
        <w:rPr>
          <w:rFonts w:eastAsia="Times New Roman"/>
          <w:szCs w:val="20"/>
        </w:rPr>
        <w:t>. Pakkuja poolt kasutatav tehnika peab tagama m</w:t>
      </w:r>
      <w:r>
        <w:rPr>
          <w:rFonts w:eastAsia="Times New Roman"/>
          <w:szCs w:val="20"/>
        </w:rPr>
        <w:t>aksimaalselt võimalikul</w:t>
      </w:r>
      <w:r w:rsidR="000E0926" w:rsidRPr="00897B4D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moel kaasliiklejate</w:t>
      </w:r>
      <w:r w:rsidR="00716C86">
        <w:rPr>
          <w:rFonts w:eastAsia="Times New Roman"/>
          <w:szCs w:val="20"/>
        </w:rPr>
        <w:t xml:space="preserve">, inimeste </w:t>
      </w:r>
      <w:r>
        <w:rPr>
          <w:rFonts w:eastAsia="Times New Roman"/>
          <w:szCs w:val="20"/>
        </w:rPr>
        <w:t>ja töömaad ümbritseva vara ohutuse.</w:t>
      </w:r>
    </w:p>
    <w:p w:rsidR="000E0926" w:rsidRDefault="000E0926" w:rsidP="000E0926">
      <w:pPr>
        <w:overflowPunct w:val="0"/>
        <w:autoSpaceDE w:val="0"/>
        <w:autoSpaceDN w:val="0"/>
        <w:adjustRightInd w:val="0"/>
        <w:ind w:left="330"/>
        <w:jc w:val="both"/>
        <w:textAlignment w:val="baseline"/>
        <w:rPr>
          <w:rFonts w:eastAsia="Times New Roman"/>
          <w:szCs w:val="20"/>
        </w:rPr>
      </w:pPr>
    </w:p>
    <w:p w:rsidR="000E0926" w:rsidRDefault="000E0926" w:rsidP="000E0926">
      <w:pPr>
        <w:overflowPunct w:val="0"/>
        <w:autoSpaceDE w:val="0"/>
        <w:autoSpaceDN w:val="0"/>
        <w:adjustRightInd w:val="0"/>
        <w:ind w:left="330"/>
        <w:jc w:val="both"/>
        <w:textAlignment w:val="baseline"/>
        <w:rPr>
          <w:rFonts w:eastAsia="Times New Roman"/>
          <w:szCs w:val="20"/>
        </w:rPr>
      </w:pPr>
    </w:p>
    <w:p w:rsidR="000E0926" w:rsidRPr="00F377E8" w:rsidRDefault="000E0926" w:rsidP="000E0926">
      <w:pPr>
        <w:ind w:left="885"/>
        <w:jc w:val="both"/>
      </w:pPr>
    </w:p>
    <w:p w:rsidR="00D22B3D" w:rsidRDefault="00D22B3D" w:rsidP="00D22B3D">
      <w:pPr>
        <w:ind w:left="180"/>
        <w:jc w:val="both"/>
      </w:pPr>
    </w:p>
    <w:p w:rsidR="00D22B3D" w:rsidRPr="00E0106C" w:rsidRDefault="00D22B3D" w:rsidP="00D22B3D">
      <w:pPr>
        <w:ind w:left="180"/>
        <w:jc w:val="both"/>
      </w:pPr>
    </w:p>
    <w:sectPr w:rsidR="00D22B3D" w:rsidRPr="00E0106C" w:rsidSect="000E65B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73" w:rsidRDefault="009E7F73">
      <w:r>
        <w:separator/>
      </w:r>
    </w:p>
  </w:endnote>
  <w:endnote w:type="continuationSeparator" w:id="0">
    <w:p w:rsidR="009E7F73" w:rsidRDefault="009E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73" w:rsidRDefault="009E7F73">
      <w:r>
        <w:separator/>
      </w:r>
    </w:p>
  </w:footnote>
  <w:footnote w:type="continuationSeparator" w:id="0">
    <w:p w:rsidR="009E7F73" w:rsidRDefault="009E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91859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C03EC5"/>
    <w:multiLevelType w:val="multilevel"/>
    <w:tmpl w:val="939065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E62C08"/>
    <w:multiLevelType w:val="multilevel"/>
    <w:tmpl w:val="C83AED9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6450"/>
    <w:multiLevelType w:val="multilevel"/>
    <w:tmpl w:val="939065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A77877"/>
    <w:multiLevelType w:val="multilevel"/>
    <w:tmpl w:val="00BEC33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922589"/>
    <w:multiLevelType w:val="hybridMultilevel"/>
    <w:tmpl w:val="55180E3E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0237"/>
    <w:multiLevelType w:val="hybridMultilevel"/>
    <w:tmpl w:val="5E240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AE706">
      <w:start w:val="2"/>
      <w:numFmt w:val="bullet"/>
      <w:lvlText w:val=""/>
      <w:lvlJc w:val="left"/>
      <w:pPr>
        <w:tabs>
          <w:tab w:val="num" w:pos="1500"/>
        </w:tabs>
        <w:ind w:left="1500" w:hanging="42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163CA"/>
    <w:multiLevelType w:val="multilevel"/>
    <w:tmpl w:val="ECAE7EE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D3F7FD2"/>
    <w:multiLevelType w:val="hybridMultilevel"/>
    <w:tmpl w:val="DD50FB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1D537C"/>
    <w:multiLevelType w:val="multilevel"/>
    <w:tmpl w:val="26F4A88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927F24"/>
    <w:multiLevelType w:val="multilevel"/>
    <w:tmpl w:val="00BEC33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E14247"/>
    <w:multiLevelType w:val="multilevel"/>
    <w:tmpl w:val="00BEC33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462990"/>
    <w:multiLevelType w:val="hybridMultilevel"/>
    <w:tmpl w:val="49CCA10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pStyle w:val="phiteks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D1ABF"/>
    <w:multiLevelType w:val="multilevel"/>
    <w:tmpl w:val="31725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"/>
      <w:lvlJc w:val="left"/>
      <w:pPr>
        <w:tabs>
          <w:tab w:val="num" w:pos="1080"/>
        </w:tabs>
        <w:ind w:left="1656" w:hanging="1656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BD00417"/>
    <w:multiLevelType w:val="multilevel"/>
    <w:tmpl w:val="231A295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C707CCC"/>
    <w:multiLevelType w:val="multilevel"/>
    <w:tmpl w:val="26F4A88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865AD2"/>
    <w:multiLevelType w:val="multilevel"/>
    <w:tmpl w:val="9EC2226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2D51FC8"/>
    <w:multiLevelType w:val="hybridMultilevel"/>
    <w:tmpl w:val="2876AB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E43FA"/>
    <w:multiLevelType w:val="multilevel"/>
    <w:tmpl w:val="939065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38C1F70"/>
    <w:multiLevelType w:val="multilevel"/>
    <w:tmpl w:val="AC641E8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13"/>
  </w:num>
  <w:num w:numId="10">
    <w:abstractNumId w:val="15"/>
  </w:num>
  <w:num w:numId="11">
    <w:abstractNumId w:val="16"/>
  </w:num>
  <w:num w:numId="12">
    <w:abstractNumId w:val="14"/>
  </w:num>
  <w:num w:numId="13">
    <w:abstractNumId w:val="3"/>
  </w:num>
  <w:num w:numId="14">
    <w:abstractNumId w:val="1"/>
  </w:num>
  <w:num w:numId="15">
    <w:abstractNumId w:val="4"/>
  </w:num>
  <w:num w:numId="16">
    <w:abstractNumId w:val="18"/>
  </w:num>
  <w:num w:numId="17">
    <w:abstractNumId w:val="11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53"/>
    <w:rsid w:val="000112C1"/>
    <w:rsid w:val="00012A1A"/>
    <w:rsid w:val="00062A13"/>
    <w:rsid w:val="00070A5F"/>
    <w:rsid w:val="000E0926"/>
    <w:rsid w:val="000E65BF"/>
    <w:rsid w:val="000F31F9"/>
    <w:rsid w:val="000F4913"/>
    <w:rsid w:val="00100EDD"/>
    <w:rsid w:val="001134C7"/>
    <w:rsid w:val="00132775"/>
    <w:rsid w:val="00147CF0"/>
    <w:rsid w:val="00151786"/>
    <w:rsid w:val="00175057"/>
    <w:rsid w:val="001B1803"/>
    <w:rsid w:val="001B7CB8"/>
    <w:rsid w:val="001C0F38"/>
    <w:rsid w:val="001D1A8F"/>
    <w:rsid w:val="001F498F"/>
    <w:rsid w:val="002357D3"/>
    <w:rsid w:val="002739A6"/>
    <w:rsid w:val="002766F7"/>
    <w:rsid w:val="002807C4"/>
    <w:rsid w:val="0029288D"/>
    <w:rsid w:val="002A53E1"/>
    <w:rsid w:val="002C11B8"/>
    <w:rsid w:val="002D0923"/>
    <w:rsid w:val="002D1C7A"/>
    <w:rsid w:val="002E77E0"/>
    <w:rsid w:val="003030E4"/>
    <w:rsid w:val="00307D53"/>
    <w:rsid w:val="003267FA"/>
    <w:rsid w:val="0033523B"/>
    <w:rsid w:val="00336CF1"/>
    <w:rsid w:val="003618A0"/>
    <w:rsid w:val="0036378F"/>
    <w:rsid w:val="003678E7"/>
    <w:rsid w:val="00367A58"/>
    <w:rsid w:val="0039425C"/>
    <w:rsid w:val="003B6805"/>
    <w:rsid w:val="003C7B48"/>
    <w:rsid w:val="003E1CAF"/>
    <w:rsid w:val="003F79A8"/>
    <w:rsid w:val="00406A76"/>
    <w:rsid w:val="00423DA2"/>
    <w:rsid w:val="0043676E"/>
    <w:rsid w:val="00441B7C"/>
    <w:rsid w:val="00443D66"/>
    <w:rsid w:val="00457C81"/>
    <w:rsid w:val="00457FA2"/>
    <w:rsid w:val="00476F8A"/>
    <w:rsid w:val="004907BA"/>
    <w:rsid w:val="004933BF"/>
    <w:rsid w:val="004A0862"/>
    <w:rsid w:val="004A2C3F"/>
    <w:rsid w:val="004A3495"/>
    <w:rsid w:val="004E38F6"/>
    <w:rsid w:val="004F29FC"/>
    <w:rsid w:val="00501BA2"/>
    <w:rsid w:val="00501DF0"/>
    <w:rsid w:val="0050741A"/>
    <w:rsid w:val="00561935"/>
    <w:rsid w:val="00564B85"/>
    <w:rsid w:val="00587A14"/>
    <w:rsid w:val="00590CC0"/>
    <w:rsid w:val="00595B64"/>
    <w:rsid w:val="00596813"/>
    <w:rsid w:val="005977C8"/>
    <w:rsid w:val="005B0D10"/>
    <w:rsid w:val="005C4B2F"/>
    <w:rsid w:val="005F074B"/>
    <w:rsid w:val="00621BAE"/>
    <w:rsid w:val="00624400"/>
    <w:rsid w:val="006251C3"/>
    <w:rsid w:val="00643206"/>
    <w:rsid w:val="006455CB"/>
    <w:rsid w:val="00651DD1"/>
    <w:rsid w:val="00653D4E"/>
    <w:rsid w:val="006543A1"/>
    <w:rsid w:val="00667D99"/>
    <w:rsid w:val="0069100F"/>
    <w:rsid w:val="006A3A9C"/>
    <w:rsid w:val="006B717F"/>
    <w:rsid w:val="006C647E"/>
    <w:rsid w:val="006F0934"/>
    <w:rsid w:val="00702CC9"/>
    <w:rsid w:val="007064B4"/>
    <w:rsid w:val="00711E36"/>
    <w:rsid w:val="00713A48"/>
    <w:rsid w:val="00716C86"/>
    <w:rsid w:val="00740F3C"/>
    <w:rsid w:val="00774B56"/>
    <w:rsid w:val="007778EE"/>
    <w:rsid w:val="007C25A0"/>
    <w:rsid w:val="007C644F"/>
    <w:rsid w:val="007D5481"/>
    <w:rsid w:val="007D5A50"/>
    <w:rsid w:val="007D62C0"/>
    <w:rsid w:val="007F1BE5"/>
    <w:rsid w:val="007F5B45"/>
    <w:rsid w:val="00825A2E"/>
    <w:rsid w:val="00837ED8"/>
    <w:rsid w:val="008405A8"/>
    <w:rsid w:val="00842097"/>
    <w:rsid w:val="00863D2A"/>
    <w:rsid w:val="00880F30"/>
    <w:rsid w:val="00885665"/>
    <w:rsid w:val="008B1446"/>
    <w:rsid w:val="008D384A"/>
    <w:rsid w:val="008E3AEB"/>
    <w:rsid w:val="0091669C"/>
    <w:rsid w:val="0094500B"/>
    <w:rsid w:val="00963A05"/>
    <w:rsid w:val="00964301"/>
    <w:rsid w:val="0099448C"/>
    <w:rsid w:val="009A6C15"/>
    <w:rsid w:val="009C41BD"/>
    <w:rsid w:val="009C7B2E"/>
    <w:rsid w:val="009D45F0"/>
    <w:rsid w:val="009E42E4"/>
    <w:rsid w:val="009E7F73"/>
    <w:rsid w:val="009F1670"/>
    <w:rsid w:val="00A24CE2"/>
    <w:rsid w:val="00A354EE"/>
    <w:rsid w:val="00A679A9"/>
    <w:rsid w:val="00A706E4"/>
    <w:rsid w:val="00A72B45"/>
    <w:rsid w:val="00A752BD"/>
    <w:rsid w:val="00A756D2"/>
    <w:rsid w:val="00A763B9"/>
    <w:rsid w:val="00AC1AFD"/>
    <w:rsid w:val="00AC3583"/>
    <w:rsid w:val="00AD54AB"/>
    <w:rsid w:val="00B000D2"/>
    <w:rsid w:val="00B17DA8"/>
    <w:rsid w:val="00B2014D"/>
    <w:rsid w:val="00B552C4"/>
    <w:rsid w:val="00B66FF1"/>
    <w:rsid w:val="00B84E42"/>
    <w:rsid w:val="00B87FE5"/>
    <w:rsid w:val="00B9173D"/>
    <w:rsid w:val="00B918C0"/>
    <w:rsid w:val="00B96FE1"/>
    <w:rsid w:val="00B979ED"/>
    <w:rsid w:val="00BC4C23"/>
    <w:rsid w:val="00BE1A03"/>
    <w:rsid w:val="00C0562F"/>
    <w:rsid w:val="00C1796A"/>
    <w:rsid w:val="00C37A2F"/>
    <w:rsid w:val="00C67BF2"/>
    <w:rsid w:val="00C90E8F"/>
    <w:rsid w:val="00CA4729"/>
    <w:rsid w:val="00CA47C2"/>
    <w:rsid w:val="00CB0D68"/>
    <w:rsid w:val="00CB0F54"/>
    <w:rsid w:val="00CB1112"/>
    <w:rsid w:val="00CB7925"/>
    <w:rsid w:val="00CD38CB"/>
    <w:rsid w:val="00CE6253"/>
    <w:rsid w:val="00CE6EAD"/>
    <w:rsid w:val="00D16719"/>
    <w:rsid w:val="00D22B3D"/>
    <w:rsid w:val="00D578B0"/>
    <w:rsid w:val="00D65EDF"/>
    <w:rsid w:val="00DC6A34"/>
    <w:rsid w:val="00DE6373"/>
    <w:rsid w:val="00DF5DE5"/>
    <w:rsid w:val="00E0106C"/>
    <w:rsid w:val="00E4490B"/>
    <w:rsid w:val="00E54B08"/>
    <w:rsid w:val="00E56F9E"/>
    <w:rsid w:val="00E71561"/>
    <w:rsid w:val="00EB1974"/>
    <w:rsid w:val="00EC6F58"/>
    <w:rsid w:val="00F00B46"/>
    <w:rsid w:val="00F0596E"/>
    <w:rsid w:val="00F377E8"/>
    <w:rsid w:val="00F55F50"/>
    <w:rsid w:val="00F757D5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9557B-FF0A-4C4E-887F-D92C0C02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E6253"/>
    <w:pPr>
      <w:spacing w:before="120" w:after="120"/>
    </w:pPr>
    <w:rPr>
      <w:rFonts w:eastAsia="Calibri"/>
      <w:sz w:val="24"/>
      <w:szCs w:val="22"/>
      <w:lang w:eastAsia="en-US"/>
    </w:rPr>
  </w:style>
  <w:style w:type="paragraph" w:styleId="Pealkiri1">
    <w:name w:val="heading 1"/>
    <w:basedOn w:val="Normaallaad"/>
    <w:next w:val="Normaallaad"/>
    <w:qFormat/>
    <w:rsid w:val="00A706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qFormat/>
    <w:rsid w:val="004A08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B66FF1"/>
    <w:rPr>
      <w:rFonts w:ascii="Tahoma" w:hAnsi="Tahoma" w:cs="Tahoma"/>
      <w:sz w:val="16"/>
      <w:szCs w:val="16"/>
    </w:rPr>
  </w:style>
  <w:style w:type="character" w:styleId="Hperlink">
    <w:name w:val="Hyperlink"/>
    <w:rsid w:val="00564B85"/>
    <w:rPr>
      <w:color w:val="0000FF"/>
      <w:u w:val="single"/>
    </w:rPr>
  </w:style>
  <w:style w:type="paragraph" w:customStyle="1" w:styleId="phitekst">
    <w:name w:val="põhitekst"/>
    <w:basedOn w:val="Pealkiri2"/>
    <w:rsid w:val="004A0862"/>
    <w:pPr>
      <w:keepNext w:val="0"/>
      <w:numPr>
        <w:ilvl w:val="1"/>
        <w:numId w:val="1"/>
      </w:numPr>
      <w:tabs>
        <w:tab w:val="num" w:pos="576"/>
      </w:tabs>
      <w:autoSpaceDE w:val="0"/>
      <w:autoSpaceDN w:val="0"/>
      <w:spacing w:before="0" w:after="0"/>
      <w:ind w:left="578" w:hanging="578"/>
      <w:jc w:val="both"/>
    </w:pPr>
    <w:rPr>
      <w:rFonts w:ascii="Times New Roman" w:eastAsia="Times New Roman" w:hAnsi="Times New Roman" w:cs="Times New Roman"/>
      <w:i w:val="0"/>
      <w:iCs w:val="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367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1827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1 – RIIGIHANKE „PÄRNU-JAAGUPI JÄÄTMEJAAMA HALDAMINE 2014-2016“ TEHNILINE KIRJELDUS</vt:lpstr>
      <vt:lpstr>LISA 1 – RIIGIHANKE „PÄRNU-JAAGUPI JÄÄTMEJAAMA HALDAMINE 2014-2016“ TEHNILINE KIRJELDUS</vt:lpstr>
      <vt:lpstr>LISA 1 – RIIGIHANKE „PÄRNU-JAAGUPI JÄÄTMEJAAMA HALDAMINE 2014-2016“ TEHNILINE KIRJELDUS</vt:lpstr>
    </vt:vector>
  </TitlesOfParts>
  <Company/>
  <LinksUpToDate>false</LinksUpToDate>
  <CharactersWithSpaces>2137</CharactersWithSpaces>
  <SharedDoc>false</SharedDoc>
  <HLinks>
    <vt:vector size="6" baseType="variant">
      <vt:variant>
        <vt:i4>4849789</vt:i4>
      </vt:variant>
      <vt:variant>
        <vt:i4>0</vt:i4>
      </vt:variant>
      <vt:variant>
        <vt:i4>0</vt:i4>
      </vt:variant>
      <vt:variant>
        <vt:i4>5</vt:i4>
      </vt:variant>
      <vt:variant>
        <vt:lpwstr>mailto:vallahooldus@tapa.ee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 – RIIGIHANKE „PÄRNU-JAAGUPI JÄÄTMEJAAMA HALDAMINE 2014-2016“ TEHNILINE KIRJELDUS</dc:title>
  <dc:subject/>
  <dc:creator>Kasutaja</dc:creator>
  <cp:keywords/>
  <cp:lastModifiedBy>Aarne Laas</cp:lastModifiedBy>
  <cp:revision>5</cp:revision>
  <cp:lastPrinted>2017-03-17T14:42:00Z</cp:lastPrinted>
  <dcterms:created xsi:type="dcterms:W3CDTF">2019-06-03T06:33:00Z</dcterms:created>
  <dcterms:modified xsi:type="dcterms:W3CDTF">2019-06-04T08:39:00Z</dcterms:modified>
</cp:coreProperties>
</file>