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4ECA3" w14:textId="288AAEB6" w:rsidR="00407066" w:rsidRPr="00407066" w:rsidRDefault="00A55CA9" w:rsidP="000C30D1">
      <w:pPr>
        <w:ind w:left="8496"/>
        <w:rPr>
          <w:rFonts w:ascii="Times New Roman" w:hAnsi="Times New Roman" w:cs="Times New Roman"/>
        </w:rPr>
      </w:pPr>
      <w:r w:rsidRPr="00407066">
        <w:rPr>
          <w:rFonts w:ascii="Times New Roman" w:hAnsi="Times New Roman" w:cs="Times New Roman"/>
        </w:rPr>
        <w:t xml:space="preserve">                                                                                                                   </w:t>
      </w:r>
      <w:r w:rsidR="00407066" w:rsidRPr="00407066">
        <w:rPr>
          <w:rFonts w:ascii="Times New Roman" w:hAnsi="Times New Roman" w:cs="Times New Roman"/>
        </w:rPr>
        <w:t xml:space="preserve">                                               </w:t>
      </w:r>
      <w:r w:rsidRPr="00407066">
        <w:rPr>
          <w:rFonts w:ascii="Times New Roman" w:hAnsi="Times New Roman" w:cs="Times New Roman"/>
        </w:rPr>
        <w:t xml:space="preserve">        </w:t>
      </w:r>
      <w:r w:rsidR="000C30D1">
        <w:rPr>
          <w:rFonts w:ascii="Times New Roman" w:hAnsi="Times New Roman" w:cs="Times New Roman"/>
        </w:rPr>
        <w:t xml:space="preserve">                                </w:t>
      </w:r>
    </w:p>
    <w:p w14:paraId="1D909AF3" w14:textId="30516BFD" w:rsidR="005232B8" w:rsidRPr="00407066" w:rsidRDefault="00A55CA9" w:rsidP="005232B8">
      <w:pPr>
        <w:rPr>
          <w:rFonts w:ascii="Times New Roman" w:hAnsi="Times New Roman" w:cs="Times New Roman"/>
          <w:b/>
          <w:bCs/>
        </w:rPr>
      </w:pPr>
      <w:r w:rsidRPr="00407066">
        <w:rPr>
          <w:rFonts w:ascii="Times New Roman" w:hAnsi="Times New Roman" w:cs="Times New Roman"/>
          <w:b/>
          <w:bCs/>
        </w:rPr>
        <w:t xml:space="preserve"> </w:t>
      </w:r>
      <w:r w:rsidR="00407066" w:rsidRPr="00407066">
        <w:rPr>
          <w:rFonts w:ascii="Times New Roman" w:hAnsi="Times New Roman" w:cs="Times New Roman"/>
          <w:b/>
          <w:bCs/>
        </w:rPr>
        <w:t xml:space="preserve">                                                                   </w:t>
      </w:r>
      <w:r w:rsidRPr="00407066">
        <w:rPr>
          <w:rFonts w:ascii="Times New Roman" w:hAnsi="Times New Roman" w:cs="Times New Roman"/>
          <w:b/>
          <w:bCs/>
        </w:rPr>
        <w:t>Tehniline kirjeldus</w:t>
      </w:r>
    </w:p>
    <w:p w14:paraId="6BA06B09" w14:textId="77777777" w:rsidR="00407066" w:rsidRPr="00407066" w:rsidRDefault="00407066" w:rsidP="00407066">
      <w:pPr>
        <w:rPr>
          <w:rFonts w:ascii="Times New Roman" w:hAnsi="Times New Roman" w:cs="Times New Roman"/>
        </w:rPr>
      </w:pPr>
      <w:r w:rsidRPr="00407066">
        <w:rPr>
          <w:rFonts w:ascii="Times New Roman" w:hAnsi="Times New Roman" w:cs="Times New Roman"/>
        </w:rPr>
        <w:t>Hankija nimi: Kadrina Vallavalitsus</w:t>
      </w:r>
    </w:p>
    <w:p w14:paraId="1E07D5EB" w14:textId="70E0A521" w:rsidR="00407066" w:rsidRPr="00407066" w:rsidRDefault="00407066" w:rsidP="00407066">
      <w:pPr>
        <w:rPr>
          <w:rFonts w:ascii="Times New Roman" w:hAnsi="Times New Roman" w:cs="Times New Roman"/>
        </w:rPr>
      </w:pPr>
      <w:r w:rsidRPr="00407066">
        <w:rPr>
          <w:rFonts w:ascii="Times New Roman" w:hAnsi="Times New Roman" w:cs="Times New Roman"/>
        </w:rPr>
        <w:t xml:space="preserve">Hanke nimetus: </w:t>
      </w:r>
      <w:r w:rsidR="00A74AC7">
        <w:rPr>
          <w:rFonts w:ascii="Times New Roman" w:hAnsi="Times New Roman" w:cs="Times New Roman"/>
        </w:rPr>
        <w:t>Puude langetamine Kadrina alevikus</w:t>
      </w:r>
    </w:p>
    <w:p w14:paraId="47806D45" w14:textId="73FB3E18" w:rsidR="00407066" w:rsidRPr="00407066" w:rsidRDefault="00407066" w:rsidP="00407066">
      <w:pPr>
        <w:rPr>
          <w:rFonts w:ascii="Times New Roman" w:hAnsi="Times New Roman" w:cs="Times New Roman"/>
        </w:rPr>
      </w:pPr>
      <w:r w:rsidRPr="00407066">
        <w:rPr>
          <w:rFonts w:ascii="Times New Roman" w:hAnsi="Times New Roman" w:cs="Times New Roman"/>
        </w:rPr>
        <w:t xml:space="preserve">Hanke liik: </w:t>
      </w:r>
      <w:r w:rsidR="00A74AC7">
        <w:rPr>
          <w:rFonts w:ascii="Times New Roman" w:hAnsi="Times New Roman" w:cs="Times New Roman"/>
        </w:rPr>
        <w:t>Väikehange</w:t>
      </w:r>
    </w:p>
    <w:p w14:paraId="7B92896A" w14:textId="77777777" w:rsidR="00862ED7" w:rsidRDefault="005232B8" w:rsidP="005232B8">
      <w:pPr>
        <w:pStyle w:val="Pealkiri2"/>
        <w:rPr>
          <w:rFonts w:ascii="Times New Roman" w:hAnsi="Times New Roman" w:cs="Times New Roman"/>
        </w:rPr>
      </w:pPr>
      <w:bookmarkStart w:id="0" w:name="_Hlk61439345"/>
      <w:r w:rsidRPr="00407066">
        <w:rPr>
          <w:rFonts w:ascii="Times New Roman" w:hAnsi="Times New Roman" w:cs="Times New Roman"/>
        </w:rPr>
        <w:t>Hanke objekt</w:t>
      </w:r>
    </w:p>
    <w:bookmarkEnd w:id="0"/>
    <w:p w14:paraId="2EB4EC30" w14:textId="363E4259" w:rsidR="00A74AC7" w:rsidRDefault="00A74AC7" w:rsidP="005232B8">
      <w:pPr>
        <w:pStyle w:val="Pealkiri2"/>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AC7">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Kadrina alevikus</w:t>
      </w:r>
      <w: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aadressil Rakvere tee 4 ja Pargi 7 </w:t>
      </w:r>
      <w:r w:rsidR="00862ED7">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kasvavad</w:t>
      </w:r>
      <w:r w:rsidRPr="00A74AC7">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 paplit, mille läbimõõt on 50-60 cm </w:t>
      </w:r>
    </w:p>
    <w:p w14:paraId="362F1C2F" w14:textId="2BCA321E" w:rsidR="00EC490E" w:rsidRDefault="00EC490E" w:rsidP="00EC490E">
      <w:pPr>
        <w:keepNext/>
        <w:keepLines/>
        <w:spacing w:before="200" w:after="0"/>
        <w:outlineLvl w:val="1"/>
        <w:rPr>
          <w:rFonts w:ascii="Times New Roman" w:eastAsiaTheme="majorEastAsia" w:hAnsi="Times New Roman" w:cs="Times New Roman"/>
          <w:b/>
          <w:bCs/>
          <w:color w:val="5B9BD5" w:themeColor="accent1"/>
          <w:sz w:val="26"/>
          <w:szCs w:val="26"/>
        </w:rPr>
      </w:pPr>
      <w:r>
        <w:rPr>
          <w:rFonts w:ascii="Times New Roman" w:eastAsiaTheme="majorEastAsia" w:hAnsi="Times New Roman" w:cs="Times New Roman"/>
          <w:b/>
          <w:bCs/>
          <w:color w:val="5B9BD5" w:themeColor="accent1"/>
          <w:sz w:val="26"/>
          <w:szCs w:val="26"/>
        </w:rPr>
        <w:t>Tööde tegemise aeg</w:t>
      </w:r>
    </w:p>
    <w:p w14:paraId="5400D1EC" w14:textId="596EFF3F" w:rsidR="00EC490E" w:rsidRPr="00EC490E" w:rsidRDefault="00EC490E" w:rsidP="00EC490E">
      <w:r>
        <w:t xml:space="preserve">Üks kuu alates lepingu sõlmimisest. Eeldatav ajavahemik </w:t>
      </w:r>
      <w:r w:rsidRPr="00EC490E">
        <w:t>15. veebruar 2021 kuni 15 märts 2021</w:t>
      </w:r>
    </w:p>
    <w:p w14:paraId="6A5CEBE9" w14:textId="54E2B8EA" w:rsidR="00862ED7" w:rsidRDefault="00862ED7" w:rsidP="00862ED7">
      <w:pPr>
        <w:pStyle w:val="Pealkiri2"/>
        <w:rPr>
          <w:rFonts w:ascii="Times New Roman" w:hAnsi="Times New Roman" w:cs="Times New Roman"/>
        </w:rPr>
      </w:pPr>
      <w:r>
        <w:rPr>
          <w:rFonts w:ascii="Times New Roman" w:hAnsi="Times New Roman" w:cs="Times New Roman"/>
        </w:rPr>
        <w:t xml:space="preserve">Töödele esitatavad </w:t>
      </w:r>
      <w:r w:rsidR="005232B8" w:rsidRPr="00407066">
        <w:rPr>
          <w:rFonts w:ascii="Times New Roman" w:hAnsi="Times New Roman" w:cs="Times New Roman"/>
        </w:rPr>
        <w:t>miinimumnõuded</w:t>
      </w:r>
    </w:p>
    <w:p w14:paraId="5A147953" w14:textId="1FF46C42" w:rsidR="00A74AC7" w:rsidRPr="00A74AC7" w:rsidRDefault="00A74AC7" w:rsidP="00A74AC7">
      <w:pPr>
        <w:rPr>
          <w:rFonts w:ascii="Times New Roman" w:hAnsi="Times New Roman"/>
          <w:sz w:val="24"/>
          <w:szCs w:val="24"/>
        </w:rPr>
      </w:pPr>
      <w:r w:rsidRPr="00A74AC7">
        <w:rPr>
          <w:rFonts w:ascii="Times New Roman" w:hAnsi="Times New Roman"/>
          <w:sz w:val="24"/>
          <w:szCs w:val="24"/>
        </w:rPr>
        <w:t>Puude langetamise tööd ei tohi ohustada ümbritsevaid hooneid,</w:t>
      </w:r>
      <w:r w:rsidR="00862ED7">
        <w:rPr>
          <w:rFonts w:ascii="Times New Roman" w:hAnsi="Times New Roman"/>
          <w:sz w:val="24"/>
          <w:szCs w:val="24"/>
        </w:rPr>
        <w:t xml:space="preserve"> kooli staadioni ja </w:t>
      </w:r>
      <w:r w:rsidRPr="00A74AC7">
        <w:rPr>
          <w:rFonts w:ascii="Times New Roman" w:hAnsi="Times New Roman"/>
          <w:sz w:val="24"/>
          <w:szCs w:val="24"/>
        </w:rPr>
        <w:t xml:space="preserve"> muid objekte ning inimesi.</w:t>
      </w:r>
    </w:p>
    <w:p w14:paraId="5E7F3AA5" w14:textId="616EF827" w:rsidR="00A74AC7" w:rsidRPr="00A74AC7" w:rsidRDefault="00A74AC7" w:rsidP="00A74AC7">
      <w:pPr>
        <w:rPr>
          <w:rFonts w:ascii="Times New Roman" w:hAnsi="Times New Roman"/>
          <w:sz w:val="24"/>
          <w:szCs w:val="24"/>
        </w:rPr>
      </w:pPr>
      <w:r w:rsidRPr="00A74AC7">
        <w:rPr>
          <w:rFonts w:ascii="Times New Roman" w:hAnsi="Times New Roman"/>
          <w:sz w:val="24"/>
          <w:szCs w:val="24"/>
        </w:rPr>
        <w:t>Töid teostanud ettevõt</w:t>
      </w:r>
      <w:r w:rsidR="00862ED7">
        <w:rPr>
          <w:rFonts w:ascii="Times New Roman" w:hAnsi="Times New Roman"/>
          <w:sz w:val="24"/>
          <w:szCs w:val="24"/>
        </w:rPr>
        <w:t>ja</w:t>
      </w:r>
      <w:r w:rsidRPr="00A74AC7">
        <w:rPr>
          <w:rFonts w:ascii="Times New Roman" w:hAnsi="Times New Roman"/>
          <w:sz w:val="24"/>
          <w:szCs w:val="24"/>
        </w:rPr>
        <w:t xml:space="preserve"> peab puhastama</w:t>
      </w:r>
      <w:r w:rsidR="00862ED7">
        <w:rPr>
          <w:rFonts w:ascii="Times New Roman" w:hAnsi="Times New Roman"/>
          <w:sz w:val="24"/>
          <w:szCs w:val="24"/>
        </w:rPr>
        <w:t xml:space="preserve"> töömaalt</w:t>
      </w:r>
      <w:r w:rsidRPr="00A74AC7">
        <w:rPr>
          <w:rFonts w:ascii="Times New Roman" w:hAnsi="Times New Roman"/>
          <w:sz w:val="24"/>
          <w:szCs w:val="24"/>
        </w:rPr>
        <w:t xml:space="preserve"> langetamise käigus tekkinud puuoksad, tüve</w:t>
      </w:r>
      <w:r w:rsidR="00862ED7">
        <w:rPr>
          <w:rFonts w:ascii="Times New Roman" w:hAnsi="Times New Roman"/>
          <w:sz w:val="24"/>
          <w:szCs w:val="24"/>
        </w:rPr>
        <w:t>d</w:t>
      </w:r>
      <w:r w:rsidRPr="00A74AC7">
        <w:rPr>
          <w:rFonts w:ascii="Times New Roman" w:hAnsi="Times New Roman"/>
          <w:sz w:val="24"/>
          <w:szCs w:val="24"/>
        </w:rPr>
        <w:t>, saejäägid jm langetamisega kaasnenud osise.</w:t>
      </w:r>
    </w:p>
    <w:p w14:paraId="51F9AF72" w14:textId="71E1D224" w:rsidR="00A74AC7" w:rsidRPr="00A74AC7" w:rsidRDefault="00A74AC7" w:rsidP="00A74AC7">
      <w:pPr>
        <w:rPr>
          <w:rFonts w:ascii="Times New Roman" w:hAnsi="Times New Roman"/>
          <w:sz w:val="24"/>
          <w:szCs w:val="24"/>
        </w:rPr>
      </w:pPr>
      <w:r w:rsidRPr="00A74AC7">
        <w:rPr>
          <w:rFonts w:ascii="Times New Roman" w:hAnsi="Times New Roman"/>
          <w:sz w:val="24"/>
          <w:szCs w:val="24"/>
        </w:rPr>
        <w:t>Vajadusel peab ettevõt</w:t>
      </w:r>
      <w:r w:rsidR="00862ED7">
        <w:rPr>
          <w:rFonts w:ascii="Times New Roman" w:hAnsi="Times New Roman"/>
          <w:sz w:val="24"/>
          <w:szCs w:val="24"/>
        </w:rPr>
        <w:t>ja</w:t>
      </w:r>
      <w:r w:rsidRPr="00A74AC7">
        <w:rPr>
          <w:rFonts w:ascii="Times New Roman" w:hAnsi="Times New Roman"/>
          <w:sz w:val="24"/>
          <w:szCs w:val="24"/>
        </w:rPr>
        <w:t xml:space="preserve"> tagama puude langetamisel tööala piiretega sulgemise.</w:t>
      </w:r>
    </w:p>
    <w:p w14:paraId="74015EF0" w14:textId="77777777" w:rsidR="00E57918" w:rsidRDefault="00A74AC7" w:rsidP="00A74AC7">
      <w:pPr>
        <w:rPr>
          <w:rFonts w:ascii="Times New Roman" w:hAnsi="Times New Roman"/>
          <w:sz w:val="24"/>
          <w:szCs w:val="24"/>
        </w:rPr>
      </w:pPr>
      <w:r w:rsidRPr="00A74AC7">
        <w:rPr>
          <w:rFonts w:ascii="Times New Roman" w:hAnsi="Times New Roman"/>
          <w:sz w:val="24"/>
          <w:szCs w:val="24"/>
        </w:rPr>
        <w:t>Puude langetamisel tuleb kasutada kõiki ohutuseks ettenähtuid vahendeid</w:t>
      </w:r>
      <w:r w:rsidR="00E57918">
        <w:rPr>
          <w:rFonts w:ascii="Times New Roman" w:hAnsi="Times New Roman"/>
          <w:sz w:val="24"/>
          <w:szCs w:val="24"/>
        </w:rPr>
        <w:t>.</w:t>
      </w:r>
    </w:p>
    <w:p w14:paraId="2C2DB169" w14:textId="097621F3" w:rsidR="005232B8" w:rsidRDefault="00E57918" w:rsidP="00A74AC7">
      <w:pPr>
        <w:rPr>
          <w:rFonts w:ascii="Times New Roman" w:hAnsi="Times New Roman"/>
          <w:sz w:val="24"/>
          <w:szCs w:val="24"/>
        </w:rPr>
      </w:pPr>
      <w:r>
        <w:rPr>
          <w:rFonts w:ascii="Times New Roman" w:hAnsi="Times New Roman"/>
          <w:sz w:val="24"/>
          <w:szCs w:val="24"/>
        </w:rPr>
        <w:t>Vajadusel tuleb p</w:t>
      </w:r>
      <w:r w:rsidR="00A74AC7" w:rsidRPr="00A74AC7">
        <w:rPr>
          <w:rFonts w:ascii="Times New Roman" w:hAnsi="Times New Roman"/>
          <w:sz w:val="24"/>
          <w:szCs w:val="24"/>
        </w:rPr>
        <w:t>uude raietööd teostada tõstuki abiga, osade kaupa langetades, alustades puu ladvast.</w:t>
      </w:r>
    </w:p>
    <w:p w14:paraId="14012DDD" w14:textId="37DE6EB9" w:rsidR="007B1CE2" w:rsidRPr="00A74AC7" w:rsidRDefault="007B1CE2" w:rsidP="00A74AC7">
      <w:pPr>
        <w:rPr>
          <w:rFonts w:ascii="Times New Roman" w:hAnsi="Times New Roman"/>
          <w:sz w:val="24"/>
          <w:szCs w:val="24"/>
        </w:rPr>
      </w:pPr>
      <w:r w:rsidRPr="007B1CE2">
        <w:rPr>
          <w:rFonts w:ascii="Times New Roman" w:hAnsi="Times New Roman"/>
          <w:sz w:val="24"/>
          <w:szCs w:val="24"/>
        </w:rPr>
        <w:t>Langetatud puudest alles jääva kännu kõrgus on 20 cm või väiksem</w:t>
      </w:r>
    </w:p>
    <w:p w14:paraId="6693F31E" w14:textId="0B28E5D7" w:rsidR="00862ED7" w:rsidRDefault="005232B8" w:rsidP="00E57918">
      <w:pPr>
        <w:pStyle w:val="Pealkiri2"/>
        <w:rPr>
          <w:rFonts w:ascii="Times New Roman" w:hAnsi="Times New Roman" w:cs="Times New Roman"/>
        </w:rPr>
      </w:pPr>
      <w:bookmarkStart w:id="1" w:name="_Hlk61439101"/>
      <w:r w:rsidRPr="00407066">
        <w:rPr>
          <w:rFonts w:ascii="Times New Roman" w:hAnsi="Times New Roman" w:cs="Times New Roman"/>
        </w:rPr>
        <w:t>Lisanõuded</w:t>
      </w:r>
    </w:p>
    <w:bookmarkEnd w:id="1"/>
    <w:p w14:paraId="058A35EE" w14:textId="52338821" w:rsidR="00862ED7" w:rsidRPr="00862ED7" w:rsidRDefault="00E57918" w:rsidP="00862ED7">
      <w:pPr>
        <w:rPr>
          <w:rFonts w:ascii="Times New Roman" w:hAnsi="Times New Roman" w:cs="Times New Roman"/>
        </w:rPr>
      </w:pPr>
      <w:r>
        <w:rPr>
          <w:rFonts w:ascii="Times New Roman" w:hAnsi="Times New Roman" w:cs="Times New Roman"/>
        </w:rPr>
        <w:t>Töövõtja likvideerib r</w:t>
      </w:r>
      <w:r w:rsidR="00862ED7" w:rsidRPr="00862ED7">
        <w:rPr>
          <w:rFonts w:ascii="Times New Roman" w:hAnsi="Times New Roman" w:cs="Times New Roman"/>
        </w:rPr>
        <w:t>aie tagajärjel tekkinud pinnase- ja inventarikahjustused</w:t>
      </w:r>
      <w:r>
        <w:rPr>
          <w:rFonts w:ascii="Times New Roman" w:hAnsi="Times New Roman" w:cs="Times New Roman"/>
        </w:rPr>
        <w:t>.</w:t>
      </w:r>
      <w:r w:rsidR="00862ED7" w:rsidRPr="00862ED7">
        <w:rPr>
          <w:rFonts w:ascii="Times New Roman" w:hAnsi="Times New Roman" w:cs="Times New Roman"/>
        </w:rPr>
        <w:t xml:space="preserve"> </w:t>
      </w:r>
    </w:p>
    <w:p w14:paraId="227ADF80" w14:textId="77777777" w:rsidR="00E57918" w:rsidRDefault="00862ED7" w:rsidP="00862ED7">
      <w:pPr>
        <w:rPr>
          <w:rFonts w:ascii="Times New Roman" w:hAnsi="Times New Roman" w:cs="Times New Roman"/>
        </w:rPr>
      </w:pPr>
      <w:r w:rsidRPr="00862ED7">
        <w:rPr>
          <w:rFonts w:ascii="Times New Roman" w:hAnsi="Times New Roman" w:cs="Times New Roman"/>
        </w:rPr>
        <w:t xml:space="preserve">Vastutus töö ning sellega kaasnevate kõrvalmõjude eest keskkonnale ja kolmandate isikute varale kuulub Töövõtjale. </w:t>
      </w:r>
    </w:p>
    <w:p w14:paraId="66D60577" w14:textId="1DFA32C8" w:rsidR="00862ED7" w:rsidRPr="00862ED7" w:rsidRDefault="00862ED7" w:rsidP="00862ED7">
      <w:pPr>
        <w:rPr>
          <w:rFonts w:ascii="Times New Roman" w:hAnsi="Times New Roman" w:cs="Times New Roman"/>
        </w:rPr>
      </w:pPr>
      <w:r w:rsidRPr="00862ED7">
        <w:rPr>
          <w:rFonts w:ascii="Times New Roman" w:hAnsi="Times New Roman" w:cs="Times New Roman"/>
        </w:rPr>
        <w:t>Töövõtja vastutab tööohutusnõuete ja -eeskirjade täitmise eest objektil.</w:t>
      </w:r>
    </w:p>
    <w:p w14:paraId="3A9D44D4" w14:textId="0DBD4DD4" w:rsidR="005232B8" w:rsidRDefault="005232B8" w:rsidP="005232B8">
      <w:pPr>
        <w:pStyle w:val="Pealkiri2"/>
        <w:rPr>
          <w:rFonts w:ascii="Times New Roman" w:hAnsi="Times New Roman" w:cs="Times New Roman"/>
        </w:rPr>
      </w:pPr>
      <w:r w:rsidRPr="00407066">
        <w:rPr>
          <w:rFonts w:ascii="Times New Roman" w:hAnsi="Times New Roman" w:cs="Times New Roman"/>
        </w:rPr>
        <w:t>Muud nõuded</w:t>
      </w:r>
    </w:p>
    <w:p w14:paraId="1C3612E6" w14:textId="17D91209" w:rsidR="00EC490E" w:rsidRPr="00EC490E" w:rsidRDefault="00EC490E" w:rsidP="00EC490E">
      <w:pPr>
        <w:rPr>
          <w:rFonts w:ascii="Times New Roman" w:hAnsi="Times New Roman" w:cs="Times New Roman"/>
        </w:rPr>
      </w:pPr>
      <w:r>
        <w:rPr>
          <w:rFonts w:ascii="Times New Roman" w:hAnsi="Times New Roman" w:cs="Times New Roman"/>
        </w:rPr>
        <w:t>Töövõtja kasutab t</w:t>
      </w:r>
      <w:r w:rsidRPr="00EC490E">
        <w:rPr>
          <w:rFonts w:ascii="Times New Roman" w:hAnsi="Times New Roman" w:cs="Times New Roman"/>
        </w:rPr>
        <w:t>öö teostamiseks</w:t>
      </w:r>
      <w:r>
        <w:rPr>
          <w:rFonts w:ascii="Times New Roman" w:hAnsi="Times New Roman" w:cs="Times New Roman"/>
        </w:rPr>
        <w:t xml:space="preserve"> </w:t>
      </w:r>
      <w:r w:rsidRPr="00EC490E">
        <w:rPr>
          <w:rFonts w:ascii="Times New Roman" w:hAnsi="Times New Roman" w:cs="Times New Roman"/>
        </w:rPr>
        <w:t>üksnes  pädevaid ja vajalike kogemustega spetsialiste;</w:t>
      </w:r>
    </w:p>
    <w:p w14:paraId="1931BBF8" w14:textId="77777777" w:rsidR="00407066" w:rsidRPr="00EC490E" w:rsidRDefault="00407066" w:rsidP="00407066">
      <w:pPr>
        <w:pStyle w:val="Loendilik"/>
        <w:spacing w:after="0" w:line="240" w:lineRule="auto"/>
        <w:ind w:left="360"/>
        <w:rPr>
          <w:rFonts w:ascii="Times New Roman" w:hAnsi="Times New Roman"/>
          <w:sz w:val="24"/>
          <w:szCs w:val="24"/>
        </w:rPr>
      </w:pPr>
      <w:bookmarkStart w:id="2" w:name="_Toc70493831"/>
      <w:bookmarkStart w:id="3" w:name="_Toc64704985"/>
      <w:bookmarkStart w:id="4" w:name="_Toc153701556"/>
    </w:p>
    <w:p w14:paraId="4D557FF2" w14:textId="73AB2169" w:rsidR="005232B8" w:rsidRDefault="005232B8" w:rsidP="00407066">
      <w:pPr>
        <w:spacing w:after="0" w:line="240" w:lineRule="auto"/>
        <w:rPr>
          <w:rFonts w:ascii="Times New Roman" w:hAnsi="Times New Roman" w:cs="Times New Roman"/>
          <w:color w:val="0070C0"/>
          <w:sz w:val="24"/>
          <w:szCs w:val="24"/>
        </w:rPr>
      </w:pPr>
      <w:r w:rsidRPr="00407066">
        <w:rPr>
          <w:rFonts w:ascii="Times New Roman" w:hAnsi="Times New Roman" w:cs="Times New Roman"/>
          <w:color w:val="0070C0"/>
          <w:sz w:val="24"/>
          <w:szCs w:val="24"/>
        </w:rPr>
        <w:t xml:space="preserve">Pakkumuse </w:t>
      </w:r>
      <w:bookmarkEnd w:id="2"/>
      <w:bookmarkEnd w:id="3"/>
      <w:bookmarkEnd w:id="4"/>
      <w:r w:rsidRPr="00407066">
        <w:rPr>
          <w:rFonts w:ascii="Times New Roman" w:hAnsi="Times New Roman" w:cs="Times New Roman"/>
          <w:color w:val="0070C0"/>
          <w:sz w:val="24"/>
          <w:szCs w:val="24"/>
        </w:rPr>
        <w:t>maksumus</w:t>
      </w:r>
    </w:p>
    <w:p w14:paraId="641A4698" w14:textId="41224B2D" w:rsidR="005232B8" w:rsidRPr="00862ED7" w:rsidRDefault="005232B8" w:rsidP="00862ED7">
      <w:pPr>
        <w:rPr>
          <w:rFonts w:ascii="Times New Roman" w:hAnsi="Times New Roman"/>
          <w:sz w:val="24"/>
          <w:szCs w:val="24"/>
        </w:rPr>
      </w:pPr>
      <w:bookmarkStart w:id="5" w:name="_Ref139784410"/>
      <w:bookmarkEnd w:id="5"/>
      <w:r w:rsidRPr="00862ED7">
        <w:rPr>
          <w:rFonts w:ascii="Times New Roman" w:hAnsi="Times New Roman"/>
          <w:sz w:val="24"/>
          <w:szCs w:val="24"/>
        </w:rPr>
        <w:t>Pakkuja esitab hinnapakkumuse</w:t>
      </w:r>
      <w:r w:rsidR="00407066" w:rsidRPr="00862ED7">
        <w:rPr>
          <w:rFonts w:ascii="Times New Roman" w:hAnsi="Times New Roman"/>
          <w:sz w:val="24"/>
          <w:szCs w:val="24"/>
        </w:rPr>
        <w:t xml:space="preserve"> vabas vormis numbriliselt ja sõnaliselt</w:t>
      </w:r>
      <w:r w:rsidRPr="00862ED7">
        <w:rPr>
          <w:rFonts w:ascii="Times New Roman" w:hAnsi="Times New Roman"/>
          <w:sz w:val="24"/>
          <w:szCs w:val="24"/>
        </w:rPr>
        <w:t>.</w:t>
      </w:r>
    </w:p>
    <w:p w14:paraId="5F1333B2" w14:textId="77777777" w:rsidR="005232B8" w:rsidRPr="00862ED7" w:rsidRDefault="005232B8" w:rsidP="00862ED7">
      <w:pPr>
        <w:rPr>
          <w:rFonts w:ascii="Times New Roman" w:hAnsi="Times New Roman"/>
          <w:sz w:val="24"/>
          <w:szCs w:val="24"/>
        </w:rPr>
      </w:pPr>
      <w:r w:rsidRPr="00862ED7">
        <w:rPr>
          <w:rFonts w:ascii="Times New Roman" w:hAnsi="Times New Roman"/>
          <w:sz w:val="24"/>
          <w:szCs w:val="24"/>
        </w:rPr>
        <w:t>Hinnapakkumus esitatakse eurodes.</w:t>
      </w:r>
    </w:p>
    <w:p w14:paraId="7EB324E1" w14:textId="77777777" w:rsidR="005232B8" w:rsidRPr="00862ED7" w:rsidRDefault="005232B8" w:rsidP="00862ED7">
      <w:pPr>
        <w:rPr>
          <w:rFonts w:ascii="Times New Roman" w:hAnsi="Times New Roman"/>
          <w:sz w:val="24"/>
          <w:szCs w:val="24"/>
        </w:rPr>
      </w:pPr>
      <w:r w:rsidRPr="00862ED7">
        <w:rPr>
          <w:rFonts w:ascii="Times New Roman" w:hAnsi="Times New Roman"/>
          <w:sz w:val="24"/>
          <w:szCs w:val="24"/>
        </w:rPr>
        <w:lastRenderedPageBreak/>
        <w:t>Pakkuja esitab hinnad ilma ja koos käibemaksuga.</w:t>
      </w:r>
    </w:p>
    <w:p w14:paraId="7062DC6F" w14:textId="24D73EC6" w:rsidR="00EC490E" w:rsidRPr="001373BF" w:rsidRDefault="005232B8" w:rsidP="001373BF">
      <w:pPr>
        <w:pStyle w:val="Pealkiri2"/>
        <w:rPr>
          <w:rFonts w:ascii="Times New Roman" w:hAnsi="Times New Roman" w:cs="Times New Roman"/>
        </w:rPr>
      </w:pPr>
      <w:bookmarkStart w:id="6" w:name="_Toc153701557"/>
      <w:bookmarkStart w:id="7" w:name="_Toc70493832"/>
      <w:bookmarkStart w:id="8" w:name="_Toc64704986"/>
      <w:bookmarkEnd w:id="6"/>
      <w:bookmarkEnd w:id="7"/>
      <w:bookmarkEnd w:id="8"/>
      <w:r w:rsidRPr="00407066">
        <w:rPr>
          <w:rFonts w:ascii="Times New Roman" w:hAnsi="Times New Roman" w:cs="Times New Roman"/>
        </w:rPr>
        <w:t>Pakkumuse vormistamise keel</w:t>
      </w:r>
    </w:p>
    <w:p w14:paraId="7F727231" w14:textId="0BC23BB3" w:rsidR="005232B8" w:rsidRPr="00E57918" w:rsidRDefault="005232B8" w:rsidP="00E57918">
      <w:pPr>
        <w:rPr>
          <w:rFonts w:ascii="Times New Roman" w:hAnsi="Times New Roman"/>
          <w:sz w:val="24"/>
          <w:szCs w:val="24"/>
        </w:rPr>
      </w:pPr>
      <w:r w:rsidRPr="00E57918">
        <w:rPr>
          <w:rFonts w:ascii="Times New Roman" w:hAnsi="Times New Roman"/>
          <w:sz w:val="24"/>
          <w:szCs w:val="24"/>
        </w:rPr>
        <w:t>Pakkumus tuleb vormistada eesti keeles.</w:t>
      </w:r>
    </w:p>
    <w:p w14:paraId="6493C61F" w14:textId="4F277836" w:rsidR="005232B8" w:rsidRDefault="005232B8" w:rsidP="005232B8">
      <w:pPr>
        <w:pStyle w:val="Pealkiri2"/>
        <w:rPr>
          <w:rFonts w:ascii="Times New Roman" w:hAnsi="Times New Roman" w:cs="Times New Roman"/>
        </w:rPr>
      </w:pPr>
      <w:bookmarkStart w:id="9" w:name="_Toc153701559"/>
      <w:bookmarkStart w:id="10" w:name="_Toc70493834"/>
      <w:bookmarkStart w:id="11" w:name="_Toc64704988"/>
      <w:bookmarkEnd w:id="9"/>
      <w:bookmarkEnd w:id="10"/>
      <w:bookmarkEnd w:id="11"/>
      <w:r w:rsidRPr="00407066">
        <w:rPr>
          <w:rFonts w:ascii="Times New Roman" w:hAnsi="Times New Roman" w:cs="Times New Roman"/>
        </w:rPr>
        <w:t>Pakkumuse jõusoleku tähtaeg</w:t>
      </w:r>
    </w:p>
    <w:p w14:paraId="14248B13" w14:textId="77777777" w:rsidR="005232B8" w:rsidRPr="00E57918" w:rsidRDefault="005232B8" w:rsidP="00E57918">
      <w:pPr>
        <w:rPr>
          <w:rFonts w:ascii="Times New Roman" w:hAnsi="Times New Roman"/>
          <w:sz w:val="24"/>
          <w:szCs w:val="24"/>
        </w:rPr>
      </w:pPr>
      <w:r w:rsidRPr="00E57918">
        <w:rPr>
          <w:rFonts w:ascii="Times New Roman" w:hAnsi="Times New Roman"/>
          <w:sz w:val="24"/>
          <w:szCs w:val="24"/>
        </w:rPr>
        <w:t>Pakkumus peab olema jõus minimaalselt 90 (üheksakümmend) päeva pakkumuste esitamise tähtpäevast arvates.</w:t>
      </w:r>
    </w:p>
    <w:p w14:paraId="58F81C63" w14:textId="18FBDD9D" w:rsidR="005232B8" w:rsidRDefault="005232B8" w:rsidP="005232B8">
      <w:pPr>
        <w:pStyle w:val="Pealkiri2"/>
        <w:rPr>
          <w:rFonts w:ascii="Times New Roman" w:hAnsi="Times New Roman" w:cs="Times New Roman"/>
        </w:rPr>
      </w:pPr>
      <w:r w:rsidRPr="00407066">
        <w:rPr>
          <w:rFonts w:ascii="Times New Roman" w:hAnsi="Times New Roman" w:cs="Times New Roman"/>
        </w:rPr>
        <w:t>Muud tingimused</w:t>
      </w:r>
    </w:p>
    <w:p w14:paraId="4165DC8E" w14:textId="77777777" w:rsidR="005232B8" w:rsidRPr="00E57918" w:rsidRDefault="005232B8" w:rsidP="00E57918">
      <w:pPr>
        <w:rPr>
          <w:rFonts w:ascii="Times New Roman" w:hAnsi="Times New Roman"/>
          <w:sz w:val="24"/>
          <w:szCs w:val="24"/>
        </w:rPr>
      </w:pPr>
      <w:r w:rsidRPr="00E57918">
        <w:rPr>
          <w:rFonts w:ascii="Times New Roman" w:hAnsi="Times New Roman"/>
          <w:sz w:val="24"/>
          <w:szCs w:val="24"/>
        </w:rPr>
        <w:t>Pakkuja kannab kõik pakkumuse ettevalmistamisega ning esitamisega seotud kulud.</w:t>
      </w:r>
    </w:p>
    <w:p w14:paraId="35875A86" w14:textId="77777777" w:rsidR="005232B8" w:rsidRPr="00E57918" w:rsidRDefault="005232B8" w:rsidP="00E57918">
      <w:pPr>
        <w:rPr>
          <w:rFonts w:ascii="Times New Roman" w:hAnsi="Times New Roman"/>
          <w:sz w:val="24"/>
          <w:szCs w:val="24"/>
        </w:rPr>
      </w:pPr>
      <w:r w:rsidRPr="00E57918">
        <w:rPr>
          <w:rFonts w:ascii="Times New Roman" w:hAnsi="Times New Roman"/>
          <w:sz w:val="24"/>
          <w:szCs w:val="24"/>
        </w:rPr>
        <w:t>Hilinenud pakkumusi ei arvestata.</w:t>
      </w:r>
    </w:p>
    <w:p w14:paraId="24A898BA" w14:textId="77777777" w:rsidR="005232B8" w:rsidRPr="00E57918" w:rsidRDefault="005232B8" w:rsidP="00E57918">
      <w:pPr>
        <w:rPr>
          <w:rFonts w:ascii="Times New Roman" w:hAnsi="Times New Roman"/>
          <w:sz w:val="24"/>
          <w:szCs w:val="24"/>
        </w:rPr>
      </w:pPr>
      <w:r w:rsidRPr="00E57918">
        <w:rPr>
          <w:rFonts w:ascii="Times New Roman" w:hAnsi="Times New Roman"/>
          <w:sz w:val="24"/>
          <w:szCs w:val="24"/>
        </w:rPr>
        <w:t xml:space="preserve">Hankija jätab enesele õiguse lükata tagasi kõik pakkumused, kui kõikide tähtpäevaks saabunud pakkumuste hinnad ületavad hankelepingu eeldatava maksumuse või kui pakkumused ei vasta hankija esitatud tingimustele. </w:t>
      </w:r>
    </w:p>
    <w:p w14:paraId="75A7795C" w14:textId="03AB77D3" w:rsidR="00EC490E" w:rsidRPr="00EC490E" w:rsidRDefault="005232B8" w:rsidP="00EC490E">
      <w:pPr>
        <w:rPr>
          <w:rFonts w:ascii="Times New Roman" w:hAnsi="Times New Roman"/>
          <w:sz w:val="24"/>
          <w:szCs w:val="24"/>
        </w:rPr>
      </w:pPr>
      <w:r w:rsidRPr="00E57918">
        <w:rPr>
          <w:rFonts w:ascii="Times New Roman" w:hAnsi="Times New Roman"/>
          <w:sz w:val="24"/>
          <w:szCs w:val="24"/>
        </w:rPr>
        <w:t xml:space="preserve">Hankija jätab enesele õiguse madalaima võimaliku hinna teinud pakkuja (edukaks tunnistatud) pakkumus tagasi lükata, kui hankelepingu sõlmimiseks peetavad läbirääkimised ebaõnnestuvad ja lepingut ei suudeta sõlmida 30 (kolmkümmend) päeva jooksul alates hankelepingu sõlmimise ettepaneku tegemisest (edukaks pakkujaks tunnistamisest). </w:t>
      </w:r>
    </w:p>
    <w:p w14:paraId="64208F99" w14:textId="29FE5ED4" w:rsidR="00EC490E" w:rsidRDefault="00EC490E" w:rsidP="00EC490E">
      <w:pPr>
        <w:pStyle w:val="Pealkiri2"/>
        <w:rPr>
          <w:rFonts w:ascii="Times New Roman" w:hAnsi="Times New Roman" w:cs="Times New Roman"/>
        </w:rPr>
      </w:pPr>
      <w:r>
        <w:rPr>
          <w:rFonts w:ascii="Times New Roman" w:hAnsi="Times New Roman" w:cs="Times New Roman"/>
        </w:rPr>
        <w:t>Tehnilise kirjelduse lisa</w:t>
      </w:r>
    </w:p>
    <w:p w14:paraId="1E88C59B" w14:textId="0CC8408D" w:rsidR="00EC490E" w:rsidRPr="00EC490E" w:rsidRDefault="00EC490E" w:rsidP="00EC490E">
      <w:pPr>
        <w:rPr>
          <w:rFonts w:ascii="Times New Roman" w:hAnsi="Times New Roman" w:cs="Times New Roman"/>
        </w:rPr>
      </w:pPr>
      <w:r w:rsidRPr="00EC490E">
        <w:rPr>
          <w:rFonts w:ascii="Times New Roman" w:hAnsi="Times New Roman" w:cs="Times New Roman"/>
        </w:rPr>
        <w:t>Kaart-Raiutavate paplite asukoht</w:t>
      </w:r>
    </w:p>
    <w:p w14:paraId="7D11090E" w14:textId="77777777" w:rsidR="00214DF2" w:rsidRPr="00407066" w:rsidRDefault="00214DF2">
      <w:pPr>
        <w:rPr>
          <w:rFonts w:ascii="Times New Roman" w:hAnsi="Times New Roman" w:cs="Times New Roman"/>
        </w:rPr>
      </w:pPr>
    </w:p>
    <w:sectPr w:rsidR="00214DF2" w:rsidRPr="00407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37B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20"/>
    <w:rsid w:val="000C30D1"/>
    <w:rsid w:val="001373BF"/>
    <w:rsid w:val="00214DF2"/>
    <w:rsid w:val="002C2280"/>
    <w:rsid w:val="00407066"/>
    <w:rsid w:val="004568A2"/>
    <w:rsid w:val="005232B8"/>
    <w:rsid w:val="00602E3B"/>
    <w:rsid w:val="007B1CE2"/>
    <w:rsid w:val="00862ED7"/>
    <w:rsid w:val="008A780B"/>
    <w:rsid w:val="00A55CA9"/>
    <w:rsid w:val="00A74AC7"/>
    <w:rsid w:val="00B26920"/>
    <w:rsid w:val="00E57918"/>
    <w:rsid w:val="00EC490E"/>
    <w:rsid w:val="00F06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5633"/>
  <w15:chartTrackingRefBased/>
  <w15:docId w15:val="{3E543DF6-C450-4804-9981-1F01BD87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C490E"/>
    <w:pPr>
      <w:spacing w:after="200" w:line="276" w:lineRule="auto"/>
    </w:pPr>
  </w:style>
  <w:style w:type="paragraph" w:styleId="Pealkiri2">
    <w:name w:val="heading 2"/>
    <w:basedOn w:val="Normaallaad"/>
    <w:next w:val="Normaallaad"/>
    <w:link w:val="Pealkiri2Mrk"/>
    <w:uiPriority w:val="9"/>
    <w:unhideWhenUsed/>
    <w:qFormat/>
    <w:rsid w:val="005232B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5232B8"/>
    <w:rPr>
      <w:rFonts w:asciiTheme="majorHAnsi" w:eastAsiaTheme="majorEastAsia" w:hAnsiTheme="majorHAnsi" w:cstheme="majorBidi"/>
      <w:b/>
      <w:bCs/>
      <w:color w:val="5B9BD5" w:themeColor="accent1"/>
      <w:sz w:val="26"/>
      <w:szCs w:val="26"/>
    </w:rPr>
  </w:style>
  <w:style w:type="paragraph" w:styleId="Loendilik">
    <w:name w:val="List Paragraph"/>
    <w:basedOn w:val="Normaallaad"/>
    <w:uiPriority w:val="34"/>
    <w:qFormat/>
    <w:rsid w:val="005232B8"/>
    <w:pPr>
      <w:suppressAutoHyphens/>
      <w:ind w:left="720"/>
      <w:contextualSpacing/>
    </w:pPr>
    <w:rPr>
      <w:rFonts w:ascii="Calibri" w:eastAsia="Droid Sans Fallback"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4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399</Words>
  <Characters>2320</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Purk</dc:creator>
  <cp:keywords/>
  <dc:description/>
  <cp:lastModifiedBy>Aarne Laas</cp:lastModifiedBy>
  <cp:revision>5</cp:revision>
  <dcterms:created xsi:type="dcterms:W3CDTF">2021-01-13T10:59:00Z</dcterms:created>
  <dcterms:modified xsi:type="dcterms:W3CDTF">2021-01-14T09:31:00Z</dcterms:modified>
</cp:coreProperties>
</file>