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7A505" w14:textId="77777777" w:rsidR="0013295C" w:rsidRPr="00D41110" w:rsidRDefault="0013295C" w:rsidP="00D41110"/>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D41110" w14:paraId="141CBA26" w14:textId="77777777" w:rsidTr="006B1638">
        <w:trPr>
          <w:gridAfter w:val="1"/>
          <w:wAfter w:w="288" w:type="dxa"/>
          <w:trHeight w:val="449"/>
        </w:trPr>
        <w:tc>
          <w:tcPr>
            <w:tcW w:w="6200" w:type="dxa"/>
            <w:gridSpan w:val="4"/>
          </w:tcPr>
          <w:p w14:paraId="2D3D38EA" w14:textId="53EE1830" w:rsidR="00EF0A99" w:rsidRPr="00D41110" w:rsidRDefault="000F6478" w:rsidP="00D41110">
            <w:pPr>
              <w:ind w:left="-360" w:firstLine="397"/>
              <w:jc w:val="both"/>
            </w:pPr>
            <w:r w:rsidRPr="00D41110">
              <w:rPr>
                <w:color w:val="000000" w:themeColor="text1"/>
                <w:kern w:val="0"/>
                <w14:ligatures w14:val="none"/>
              </w:rPr>
              <w:t>OTSUS</w:t>
            </w:r>
          </w:p>
        </w:tc>
        <w:tc>
          <w:tcPr>
            <w:tcW w:w="3402" w:type="dxa"/>
            <w:gridSpan w:val="2"/>
          </w:tcPr>
          <w:p w14:paraId="20BD2AB9" w14:textId="77777777" w:rsidR="00EF0A99" w:rsidRPr="00D41110" w:rsidRDefault="00B510E3" w:rsidP="00D41110">
            <w:pPr>
              <w:jc w:val="both"/>
            </w:pPr>
            <w:r w:rsidRPr="00D41110">
              <w:t>EELNÕU</w:t>
            </w:r>
          </w:p>
        </w:tc>
      </w:tr>
      <w:tr w:rsidR="006B1638" w:rsidRPr="00D41110" w14:paraId="4A0E4C0B" w14:textId="77777777" w:rsidTr="006B1638">
        <w:trPr>
          <w:gridAfter w:val="2"/>
          <w:wAfter w:w="397" w:type="dxa"/>
        </w:trPr>
        <w:tc>
          <w:tcPr>
            <w:tcW w:w="5103" w:type="dxa"/>
            <w:gridSpan w:val="2"/>
          </w:tcPr>
          <w:p w14:paraId="2D1E0D76" w14:textId="77777777" w:rsidR="006B1638" w:rsidRPr="00D41110" w:rsidRDefault="006B1638" w:rsidP="00D41110">
            <w:pPr>
              <w:ind w:left="-360" w:firstLine="397"/>
              <w:jc w:val="both"/>
            </w:pPr>
            <w:r w:rsidRPr="00D41110">
              <w:rPr>
                <w:color w:val="000000" w:themeColor="text1"/>
                <w:kern w:val="0"/>
                <w14:ligatures w14:val="none"/>
              </w:rPr>
              <w:t>Kadrina</w:t>
            </w:r>
          </w:p>
        </w:tc>
        <w:tc>
          <w:tcPr>
            <w:tcW w:w="4390" w:type="dxa"/>
            <w:gridSpan w:val="3"/>
          </w:tcPr>
          <w:p w14:paraId="74F7308B" w14:textId="1392936C" w:rsidR="006B1638" w:rsidRPr="00D41110" w:rsidRDefault="00D41110" w:rsidP="00D41110">
            <w:pPr>
              <w:ind w:left="-106" w:firstLine="424"/>
              <w:jc w:val="both"/>
            </w:pPr>
            <w:r w:rsidRPr="00D41110">
              <w:rPr>
                <w:rFonts w:cs="TimesNewRoman"/>
                <w:kern w:val="0"/>
              </w:rPr>
              <w:t>30</w:t>
            </w:r>
            <w:r w:rsidR="006B1638" w:rsidRPr="00D41110">
              <w:rPr>
                <w:rFonts w:cs="TimesNewRoman"/>
                <w:kern w:val="0"/>
              </w:rPr>
              <w:t>.</w:t>
            </w:r>
            <w:r w:rsidRPr="00D41110">
              <w:rPr>
                <w:rFonts w:cs="TimesNewRoman"/>
                <w:kern w:val="0"/>
              </w:rPr>
              <w:t xml:space="preserve"> </w:t>
            </w:r>
            <w:r w:rsidR="0013295C" w:rsidRPr="00D41110">
              <w:rPr>
                <w:rFonts w:cs="TimesNewRoman"/>
                <w:kern w:val="0"/>
              </w:rPr>
              <w:t>oktoober 2024</w:t>
            </w:r>
          </w:p>
        </w:tc>
      </w:tr>
      <w:tr w:rsidR="006B1638" w:rsidRPr="00D41110" w14:paraId="232688DC" w14:textId="77777777" w:rsidTr="006B1638">
        <w:trPr>
          <w:gridBefore w:val="1"/>
          <w:wBefore w:w="392" w:type="dxa"/>
        </w:trPr>
        <w:tc>
          <w:tcPr>
            <w:tcW w:w="5104" w:type="dxa"/>
            <w:gridSpan w:val="2"/>
          </w:tcPr>
          <w:p w14:paraId="21880C1A" w14:textId="77777777" w:rsidR="006B1638" w:rsidRPr="00D41110" w:rsidRDefault="006B1638" w:rsidP="00D41110">
            <w:pPr>
              <w:jc w:val="both"/>
            </w:pPr>
          </w:p>
        </w:tc>
        <w:tc>
          <w:tcPr>
            <w:tcW w:w="4394" w:type="dxa"/>
            <w:gridSpan w:val="4"/>
          </w:tcPr>
          <w:p w14:paraId="7B450D92" w14:textId="77777777" w:rsidR="006B1638" w:rsidRPr="00D41110" w:rsidRDefault="006B1638" w:rsidP="00D41110">
            <w:pPr>
              <w:ind w:hanging="74"/>
              <w:jc w:val="both"/>
            </w:pPr>
          </w:p>
        </w:tc>
      </w:tr>
    </w:tbl>
    <w:p w14:paraId="185D2C47" w14:textId="77777777" w:rsidR="006B1638" w:rsidRPr="00D41110" w:rsidRDefault="006B1638" w:rsidP="00D41110">
      <w:pPr>
        <w:rPr>
          <w:kern w:val="0"/>
          <w14:ligatures w14:val="none"/>
        </w:rPr>
      </w:pPr>
    </w:p>
    <w:p w14:paraId="7F6161B3" w14:textId="77777777" w:rsidR="00D41110" w:rsidRPr="00D41110" w:rsidRDefault="00D41110" w:rsidP="00D41110">
      <w:pPr>
        <w:rPr>
          <w:rFonts w:cs="Times New Roman"/>
          <w:b/>
          <w:bCs/>
        </w:rPr>
      </w:pPr>
    </w:p>
    <w:p w14:paraId="52A00A07" w14:textId="792E46DC" w:rsidR="00DA6F6F" w:rsidRPr="00D41110" w:rsidRDefault="00DA6F6F" w:rsidP="00D41110">
      <w:pPr>
        <w:rPr>
          <w:rFonts w:cs="Times New Roman"/>
        </w:rPr>
      </w:pPr>
      <w:r w:rsidRPr="00D41110">
        <w:rPr>
          <w:rFonts w:cs="Times New Roman"/>
        </w:rPr>
        <w:t>Nõusoleku andmine audiitorteenuse</w:t>
      </w:r>
    </w:p>
    <w:p w14:paraId="7BE98E26" w14:textId="60AD86CF" w:rsidR="00DA6F6F" w:rsidRPr="00D41110" w:rsidRDefault="00DA6F6F" w:rsidP="00D41110">
      <w:pPr>
        <w:rPr>
          <w:rFonts w:cs="Times New Roman"/>
        </w:rPr>
      </w:pPr>
      <w:r w:rsidRPr="00D41110">
        <w:rPr>
          <w:rFonts w:cs="Times New Roman"/>
        </w:rPr>
        <w:t>hanke korraldamiseks</w:t>
      </w:r>
    </w:p>
    <w:p w14:paraId="28A669A9" w14:textId="77777777" w:rsidR="006B1638" w:rsidRPr="00D41110" w:rsidRDefault="006B1638" w:rsidP="00D41110">
      <w:pPr>
        <w:pStyle w:val="Default"/>
        <w:rPr>
          <w:rFonts w:asciiTheme="minorHAnsi" w:hAnsiTheme="minorHAnsi"/>
          <w:sz w:val="22"/>
          <w:szCs w:val="22"/>
          <w:lang w:val="nb-NO"/>
        </w:rPr>
      </w:pPr>
    </w:p>
    <w:p w14:paraId="13304FEA" w14:textId="77777777" w:rsidR="005D0565" w:rsidRPr="00D41110" w:rsidRDefault="005D0565" w:rsidP="00D41110">
      <w:pPr>
        <w:pStyle w:val="Default"/>
        <w:rPr>
          <w:rFonts w:asciiTheme="minorHAnsi" w:hAnsiTheme="minorHAnsi"/>
          <w:sz w:val="22"/>
          <w:szCs w:val="22"/>
          <w:lang w:val="nb-NO"/>
        </w:rPr>
      </w:pPr>
    </w:p>
    <w:p w14:paraId="414C0801" w14:textId="32D152C0" w:rsidR="00381AD4" w:rsidRPr="00D41110" w:rsidRDefault="00381AD4" w:rsidP="00D41110">
      <w:pPr>
        <w:jc w:val="both"/>
        <w:rPr>
          <w:rFonts w:cs="Times New Roman"/>
        </w:rPr>
      </w:pPr>
      <w:r w:rsidRPr="00D41110">
        <w:rPr>
          <w:rFonts w:cs="Times New Roman"/>
        </w:rPr>
        <w:t>Aluseks võttes kohaliku omavalitsuse korralduse seaduse § 22 lõike 1 punkti 1</w:t>
      </w:r>
      <w:r w:rsidR="00A5634B" w:rsidRPr="00D41110">
        <w:rPr>
          <w:rFonts w:cs="Times New Roman"/>
        </w:rPr>
        <w:t xml:space="preserve"> </w:t>
      </w:r>
      <w:r w:rsidRPr="00D41110">
        <w:rPr>
          <w:rFonts w:cs="Times New Roman"/>
        </w:rPr>
        <w:t>ja audiitortegevuse seaduse § 91 lõike 3 ning lähtudes Kadrina Vallavolikogu 2019. aasta 29. mai määruse nr 29 „Kadrina valla hankekord“ § 6 lõikest 2 ja § 7 lõikest 1 Kadrina Vallavolikogu</w:t>
      </w:r>
    </w:p>
    <w:p w14:paraId="1CDBDBC5" w14:textId="77777777" w:rsidR="00381AD4" w:rsidRPr="00D41110" w:rsidRDefault="00381AD4" w:rsidP="00D41110">
      <w:pPr>
        <w:jc w:val="both"/>
        <w:rPr>
          <w:rFonts w:cs="Times New Roman"/>
        </w:rPr>
      </w:pPr>
    </w:p>
    <w:p w14:paraId="398AD109" w14:textId="77777777" w:rsidR="00381AD4" w:rsidRPr="00D41110" w:rsidRDefault="00381AD4" w:rsidP="00D41110">
      <w:pPr>
        <w:jc w:val="both"/>
        <w:rPr>
          <w:rFonts w:cs="Times New Roman"/>
          <w:b/>
          <w:bCs/>
        </w:rPr>
      </w:pPr>
      <w:r w:rsidRPr="00D41110">
        <w:rPr>
          <w:rFonts w:cs="Times New Roman"/>
          <w:b/>
          <w:bCs/>
        </w:rPr>
        <w:t>o t s u s t a b:</w:t>
      </w:r>
    </w:p>
    <w:p w14:paraId="1D821027" w14:textId="77777777" w:rsidR="00381AD4" w:rsidRPr="00D41110" w:rsidRDefault="00381AD4" w:rsidP="00D41110">
      <w:pPr>
        <w:jc w:val="both"/>
        <w:rPr>
          <w:rFonts w:cs="Times New Roman"/>
          <w:b/>
          <w:bCs/>
        </w:rPr>
      </w:pPr>
    </w:p>
    <w:p w14:paraId="21B25F64" w14:textId="581D7EEA" w:rsidR="00381AD4" w:rsidRPr="00D41110" w:rsidRDefault="00D41110" w:rsidP="00D41110">
      <w:pPr>
        <w:jc w:val="both"/>
      </w:pPr>
      <w:r w:rsidRPr="00D41110">
        <w:t xml:space="preserve">1. </w:t>
      </w:r>
      <w:r w:rsidR="00381AD4" w:rsidRPr="00D41110">
        <w:t>Anda nõusolek vallavalitsusele korraldada alla lihthanke piirmäära hange audiitorteenuse tellimiseks Kadrina Vallavalitsuse ning tema valitseva mõju all olevate äriühingute ja sihtasutuse majandusaastate 202</w:t>
      </w:r>
      <w:r w:rsidR="00EA4CD3" w:rsidRPr="00D41110">
        <w:t>4</w:t>
      </w:r>
      <w:r w:rsidR="00381AD4" w:rsidRPr="00D41110">
        <w:t>-202</w:t>
      </w:r>
      <w:r w:rsidR="00A34D1F" w:rsidRPr="00D41110">
        <w:t>6</w:t>
      </w:r>
      <w:r w:rsidR="00381AD4" w:rsidRPr="00D41110">
        <w:t xml:space="preserve"> aruannete auditeerimiseks.</w:t>
      </w:r>
    </w:p>
    <w:p w14:paraId="14AFAECB" w14:textId="77777777" w:rsidR="00D41110" w:rsidRDefault="00D41110" w:rsidP="00D41110">
      <w:pPr>
        <w:jc w:val="both"/>
      </w:pPr>
    </w:p>
    <w:p w14:paraId="1339C3C2" w14:textId="5DB21A81" w:rsidR="00764D69" w:rsidRPr="00D41110" w:rsidRDefault="00D41110" w:rsidP="00D41110">
      <w:pPr>
        <w:jc w:val="both"/>
      </w:pPr>
      <w:r w:rsidRPr="00D41110">
        <w:t xml:space="preserve">2. </w:t>
      </w:r>
      <w:r w:rsidR="00381AD4" w:rsidRPr="00D41110">
        <w:t>Otsus jõustub teatavakstegemisest.</w:t>
      </w:r>
    </w:p>
    <w:p w14:paraId="1AB69244" w14:textId="77777777" w:rsidR="00713097" w:rsidRPr="00D41110" w:rsidRDefault="00713097" w:rsidP="00D41110">
      <w:pPr>
        <w:jc w:val="both"/>
        <w:rPr>
          <w:kern w:val="0"/>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D41110" w14:paraId="0A22A398" w14:textId="77777777" w:rsidTr="00A61C2D">
        <w:tc>
          <w:tcPr>
            <w:tcW w:w="9344" w:type="dxa"/>
            <w:gridSpan w:val="2"/>
          </w:tcPr>
          <w:p w14:paraId="6915F346" w14:textId="77777777" w:rsidR="008353B4" w:rsidRPr="00D41110" w:rsidRDefault="008353B4" w:rsidP="00D41110">
            <w:pPr>
              <w:jc w:val="both"/>
              <w:rPr>
                <w:kern w:val="0"/>
                <w14:ligatures w14:val="none"/>
              </w:rPr>
            </w:pPr>
          </w:p>
        </w:tc>
      </w:tr>
      <w:tr w:rsidR="008353B4" w:rsidRPr="00D41110" w14:paraId="2D897958" w14:textId="77777777" w:rsidTr="00A61C2D">
        <w:tc>
          <w:tcPr>
            <w:tcW w:w="4672" w:type="dxa"/>
          </w:tcPr>
          <w:p w14:paraId="6DEAA58E" w14:textId="77777777" w:rsidR="008353B4" w:rsidRPr="00D41110" w:rsidRDefault="008353B4" w:rsidP="00D41110">
            <w:pPr>
              <w:jc w:val="both"/>
              <w:rPr>
                <w:kern w:val="0"/>
                <w14:ligatures w14:val="none"/>
              </w:rPr>
            </w:pPr>
            <w:r w:rsidRPr="00D41110">
              <w:rPr>
                <w:kern w:val="0"/>
                <w14:ligatures w14:val="none"/>
              </w:rPr>
              <w:t>(allkirjastatud digitaalselt)</w:t>
            </w:r>
          </w:p>
        </w:tc>
        <w:tc>
          <w:tcPr>
            <w:tcW w:w="4672" w:type="dxa"/>
          </w:tcPr>
          <w:p w14:paraId="5DDE2049" w14:textId="77777777" w:rsidR="008353B4" w:rsidRPr="00D41110" w:rsidRDefault="008353B4" w:rsidP="00D41110">
            <w:pPr>
              <w:jc w:val="both"/>
              <w:rPr>
                <w:kern w:val="0"/>
                <w14:ligatures w14:val="none"/>
              </w:rPr>
            </w:pPr>
          </w:p>
        </w:tc>
      </w:tr>
      <w:tr w:rsidR="008353B4" w:rsidRPr="00D41110" w14:paraId="2266D7F4" w14:textId="77777777" w:rsidTr="00A61C2D">
        <w:tc>
          <w:tcPr>
            <w:tcW w:w="4672" w:type="dxa"/>
          </w:tcPr>
          <w:p w14:paraId="0E01033B" w14:textId="50C05E77" w:rsidR="008353B4" w:rsidRPr="00D41110" w:rsidRDefault="00724107" w:rsidP="00D41110">
            <w:pPr>
              <w:jc w:val="both"/>
              <w:rPr>
                <w:kern w:val="0"/>
                <w14:ligatures w14:val="none"/>
              </w:rPr>
            </w:pPr>
            <w:r w:rsidRPr="00D41110">
              <w:rPr>
                <w:kern w:val="0"/>
                <w14:ligatures w14:val="none"/>
              </w:rPr>
              <w:t>Madis Viise</w:t>
            </w:r>
          </w:p>
        </w:tc>
        <w:tc>
          <w:tcPr>
            <w:tcW w:w="4672" w:type="dxa"/>
          </w:tcPr>
          <w:p w14:paraId="57E5B53D" w14:textId="77777777" w:rsidR="008353B4" w:rsidRPr="00D41110" w:rsidRDefault="00413011" w:rsidP="00D41110">
            <w:pPr>
              <w:jc w:val="both"/>
              <w:rPr>
                <w:kern w:val="0"/>
                <w14:ligatures w14:val="none"/>
              </w:rPr>
            </w:pPr>
            <w:r w:rsidRPr="00D41110">
              <w:rPr>
                <w:kern w:val="0"/>
                <w14:ligatures w14:val="none"/>
              </w:rPr>
              <w:t xml:space="preserve"> </w:t>
            </w:r>
          </w:p>
        </w:tc>
      </w:tr>
      <w:tr w:rsidR="008353B4" w:rsidRPr="00D41110" w14:paraId="7EAB4A1E" w14:textId="77777777" w:rsidTr="00A61C2D">
        <w:tc>
          <w:tcPr>
            <w:tcW w:w="4672" w:type="dxa"/>
          </w:tcPr>
          <w:p w14:paraId="5E77699B" w14:textId="724CB3DA" w:rsidR="008353B4" w:rsidRPr="00D41110" w:rsidRDefault="00A75A1D" w:rsidP="00D41110">
            <w:pPr>
              <w:jc w:val="both"/>
              <w:rPr>
                <w:kern w:val="0"/>
                <w14:ligatures w14:val="none"/>
              </w:rPr>
            </w:pPr>
            <w:r w:rsidRPr="00D41110">
              <w:rPr>
                <w:kern w:val="0"/>
                <w14:ligatures w14:val="none"/>
              </w:rPr>
              <w:t>vallavolikogu esimees</w:t>
            </w:r>
          </w:p>
        </w:tc>
        <w:tc>
          <w:tcPr>
            <w:tcW w:w="4672" w:type="dxa"/>
          </w:tcPr>
          <w:p w14:paraId="261B4177" w14:textId="77777777" w:rsidR="008353B4" w:rsidRPr="00D41110" w:rsidRDefault="00413011" w:rsidP="00D41110">
            <w:pPr>
              <w:jc w:val="both"/>
              <w:rPr>
                <w:kern w:val="0"/>
                <w14:ligatures w14:val="none"/>
              </w:rPr>
            </w:pPr>
            <w:r w:rsidRPr="00D41110">
              <w:rPr>
                <w:kern w:val="0"/>
                <w14:ligatures w14:val="none"/>
              </w:rPr>
              <w:t xml:space="preserve"> </w:t>
            </w:r>
          </w:p>
        </w:tc>
      </w:tr>
      <w:tr w:rsidR="008353B4" w:rsidRPr="00D41110" w14:paraId="5809A2AE" w14:textId="77777777" w:rsidTr="00A61C2D">
        <w:tc>
          <w:tcPr>
            <w:tcW w:w="4672" w:type="dxa"/>
          </w:tcPr>
          <w:p w14:paraId="0C476394" w14:textId="77777777" w:rsidR="008353B4" w:rsidRPr="00D41110" w:rsidRDefault="008353B4" w:rsidP="00D41110">
            <w:pPr>
              <w:jc w:val="both"/>
              <w:rPr>
                <w:kern w:val="0"/>
                <w14:ligatures w14:val="none"/>
              </w:rPr>
            </w:pPr>
          </w:p>
        </w:tc>
        <w:tc>
          <w:tcPr>
            <w:tcW w:w="4672" w:type="dxa"/>
          </w:tcPr>
          <w:p w14:paraId="29C3CFDA" w14:textId="77777777" w:rsidR="008353B4" w:rsidRPr="00D41110" w:rsidRDefault="00413011" w:rsidP="00D41110">
            <w:pPr>
              <w:jc w:val="both"/>
              <w:rPr>
                <w:kern w:val="0"/>
                <w14:ligatures w14:val="none"/>
              </w:rPr>
            </w:pPr>
            <w:r w:rsidRPr="00D41110">
              <w:rPr>
                <w:kern w:val="0"/>
                <w14:ligatures w14:val="none"/>
              </w:rPr>
              <w:t xml:space="preserve"> </w:t>
            </w:r>
          </w:p>
        </w:tc>
      </w:tr>
    </w:tbl>
    <w:p w14:paraId="04B2C7CE" w14:textId="77777777" w:rsidR="00FB5A34" w:rsidRPr="00D41110" w:rsidRDefault="00FB5A34" w:rsidP="00D41110">
      <w:pPr>
        <w:jc w:val="both"/>
        <w:rPr>
          <w:kern w:val="0"/>
          <w14:ligatures w14:val="none"/>
        </w:rPr>
      </w:pPr>
    </w:p>
    <w:p w14:paraId="6D53F16F" w14:textId="77777777" w:rsidR="00055EA4" w:rsidRPr="00D41110" w:rsidRDefault="00055EA4" w:rsidP="00D41110">
      <w:pPr>
        <w:jc w:val="both"/>
        <w:rPr>
          <w:rFonts w:cs="Times New Roman"/>
        </w:rPr>
      </w:pPr>
      <w:r w:rsidRPr="00D41110">
        <w:rPr>
          <w:rFonts w:cs="Times New Roman"/>
        </w:rPr>
        <w:t>Seletuskiri</w:t>
      </w:r>
    </w:p>
    <w:p w14:paraId="300C29F3" w14:textId="77777777" w:rsidR="00D41110" w:rsidRDefault="00D41110" w:rsidP="00D41110">
      <w:pPr>
        <w:jc w:val="both"/>
        <w:rPr>
          <w:rFonts w:cs="Times New Roman"/>
        </w:rPr>
      </w:pPr>
    </w:p>
    <w:p w14:paraId="48621E4B" w14:textId="2D04E684" w:rsidR="00055EA4" w:rsidRPr="00D41110" w:rsidRDefault="00055EA4" w:rsidP="00D41110">
      <w:pPr>
        <w:jc w:val="both"/>
        <w:rPr>
          <w:rFonts w:cs="Times New Roman"/>
        </w:rPr>
      </w:pPr>
      <w:r w:rsidRPr="00D41110">
        <w:rPr>
          <w:rFonts w:cs="Times New Roman"/>
        </w:rPr>
        <w:t>Audiitortegevuse seadus sätestab raamatupidamise aastaaruande auditi kohustuse kohaliku omavalitsuse üksusele. Vastavalt kohaliku omavalitsuse korralduse seadusele on audiitori määramine volikogu ainupädevus.</w:t>
      </w:r>
    </w:p>
    <w:p w14:paraId="7730FD88" w14:textId="77777777" w:rsidR="00055EA4" w:rsidRPr="00D41110" w:rsidRDefault="00055EA4" w:rsidP="00D41110">
      <w:pPr>
        <w:jc w:val="both"/>
        <w:rPr>
          <w:rFonts w:cs="Times New Roman"/>
        </w:rPr>
      </w:pPr>
      <w:r w:rsidRPr="00D41110">
        <w:rPr>
          <w:rFonts w:cs="Times New Roman"/>
        </w:rPr>
        <w:t>Kadrina valla hankekord näeb ette, et teenuse, mille eeldatav maksumus on 5 000-30 000 eurot (hange alla lihthanke piirmäära) tellimisel koostab hanke läbiviimise eest vastutav isik pakkumuse küsimiseks lähteülesande (hinnapakkumise päringu) ja edastab selle vähemalt kolmele pakkujale ning valla kodulehel avaldatakse teade pakkumuse küsimise kohta.</w:t>
      </w:r>
    </w:p>
    <w:p w14:paraId="2D7B45E4" w14:textId="77777777" w:rsidR="00055EA4" w:rsidRPr="00D41110" w:rsidRDefault="00055EA4" w:rsidP="00D41110">
      <w:pPr>
        <w:jc w:val="both"/>
        <w:rPr>
          <w:rFonts w:cs="Times New Roman"/>
        </w:rPr>
      </w:pPr>
      <w:r w:rsidRPr="00D41110">
        <w:rPr>
          <w:rFonts w:cs="Times New Roman"/>
        </w:rPr>
        <w:t>Vastavalt Kadrina valla hankekorrale otsustab loa andmise hanke korraldamiseks volikogu kui sõlmitakse hankeleping tähtajaga üle ühe eelarveaasta.</w:t>
      </w:r>
    </w:p>
    <w:p w14:paraId="6D34FC7D" w14:textId="77777777" w:rsidR="00055EA4" w:rsidRPr="00D41110" w:rsidRDefault="00055EA4" w:rsidP="00D41110">
      <w:pPr>
        <w:jc w:val="both"/>
        <w:rPr>
          <w:rFonts w:cs="Times New Roman"/>
        </w:rPr>
      </w:pPr>
    </w:p>
    <w:p w14:paraId="24C73E40" w14:textId="77777777" w:rsidR="00055EA4" w:rsidRPr="00D41110" w:rsidRDefault="00055EA4" w:rsidP="00D41110">
      <w:pPr>
        <w:jc w:val="both"/>
        <w:rPr>
          <w:rFonts w:cs="Times New Roman"/>
        </w:rPr>
      </w:pPr>
      <w:r w:rsidRPr="00D41110">
        <w:rPr>
          <w:rFonts w:cs="Times New Roman"/>
        </w:rPr>
        <w:t>Mare Kukk</w:t>
      </w:r>
    </w:p>
    <w:p w14:paraId="0AABD407" w14:textId="77777777" w:rsidR="00055EA4" w:rsidRPr="00D41110" w:rsidRDefault="00055EA4" w:rsidP="00D41110">
      <w:pPr>
        <w:jc w:val="both"/>
        <w:rPr>
          <w:rFonts w:cs="Times New Roman"/>
        </w:rPr>
      </w:pPr>
      <w:r w:rsidRPr="00D41110">
        <w:rPr>
          <w:rFonts w:cs="Times New Roman"/>
        </w:rPr>
        <w:t>pearaamatupidaja</w:t>
      </w:r>
    </w:p>
    <w:p w14:paraId="570EC978" w14:textId="77777777" w:rsidR="00055EA4" w:rsidRPr="00D41110" w:rsidRDefault="00055EA4" w:rsidP="00D41110">
      <w:pPr>
        <w:rPr>
          <w:kern w:val="0"/>
          <w14:ligatures w14:val="none"/>
        </w:rPr>
      </w:pPr>
    </w:p>
    <w:sectPr w:rsidR="00055EA4" w:rsidRPr="00D41110" w:rsidSect="007629CA">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435EF" w14:textId="77777777" w:rsidR="00716FA8" w:rsidRDefault="00716FA8" w:rsidP="0015174F">
      <w:r>
        <w:separator/>
      </w:r>
    </w:p>
  </w:endnote>
  <w:endnote w:type="continuationSeparator" w:id="0">
    <w:p w14:paraId="31ED207D" w14:textId="77777777" w:rsidR="00716FA8" w:rsidRDefault="00716FA8"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erbera-Light">
    <w:altName w:val="Gerbera"/>
    <w:panose1 w:val="00000000000000000000"/>
    <w:charset w:val="00"/>
    <w:family w:val="modern"/>
    <w:notTrueType/>
    <w:pitch w:val="variable"/>
    <w:sig w:usb0="800002AF" w:usb1="5000206A" w:usb2="00000000" w:usb3="00000000" w:csb0="00000097" w:csb1="00000000"/>
  </w:font>
  <w:font w:name="Calibri">
    <w:panose1 w:val="020F0502020204030204"/>
    <w:charset w:val="BA"/>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erbera-Bold">
    <w:altName w:val="Gerbera"/>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sdtContent>
      <w:p w14:paraId="71375A44"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sz w:val="18"/>
            <w:szCs w:val="18"/>
          </w:rPr>
          <w:t>2</w:t>
        </w:r>
        <w:r w:rsidRPr="00307C22">
          <w:rPr>
            <w:sz w:val="18"/>
            <w:szCs w:val="18"/>
          </w:rPr>
          <w:fldChar w:fldCharType="end"/>
        </w:r>
      </w:p>
    </w:sdtContent>
  </w:sdt>
  <w:p w14:paraId="738EDDBC"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33C09" w14:textId="77777777" w:rsidR="00716FA8" w:rsidRDefault="00716FA8" w:rsidP="0015174F">
      <w:r>
        <w:separator/>
      </w:r>
    </w:p>
  </w:footnote>
  <w:footnote w:type="continuationSeparator" w:id="0">
    <w:p w14:paraId="24C0679F" w14:textId="77777777" w:rsidR="00716FA8" w:rsidRDefault="00716FA8"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3A81436D" w14:textId="77777777" w:rsidTr="0038712E">
      <w:trPr>
        <w:trHeight w:val="1692"/>
      </w:trPr>
      <w:tc>
        <w:tcPr>
          <w:tcW w:w="885" w:type="dxa"/>
        </w:tcPr>
        <w:p w14:paraId="28AD3264" w14:textId="77777777" w:rsidR="0015174F" w:rsidRDefault="0015174F" w:rsidP="00EC0CEF">
          <w:pPr>
            <w:pStyle w:val="Pis"/>
            <w:spacing w:line="440" w:lineRule="exact"/>
            <w:ind w:left="-1134" w:right="177"/>
          </w:pPr>
        </w:p>
        <w:p w14:paraId="1772FFCC" w14:textId="77777777" w:rsidR="00EC0CEF" w:rsidRPr="00EC0CEF" w:rsidRDefault="00EC0CEF" w:rsidP="00EC0CEF"/>
      </w:tc>
      <w:tc>
        <w:tcPr>
          <w:tcW w:w="6096" w:type="dxa"/>
          <w:vAlign w:val="center"/>
        </w:tcPr>
        <w:p w14:paraId="31CBE3F1"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75F45C2E" w14:textId="77777777" w:rsidR="0015174F" w:rsidRPr="00FD491D" w:rsidRDefault="0015174F" w:rsidP="0038712E">
          <w:pPr>
            <w:pStyle w:val="Pis"/>
            <w:spacing w:line="220" w:lineRule="exact"/>
            <w:ind w:left="-104" w:right="-248"/>
            <w:rPr>
              <w:sz w:val="16"/>
              <w:szCs w:val="16"/>
            </w:rPr>
          </w:pPr>
        </w:p>
      </w:tc>
    </w:tr>
  </w:tbl>
  <w:p w14:paraId="0C048A09" w14:textId="77777777" w:rsidR="0015174F" w:rsidRDefault="00476DAE" w:rsidP="00D47721">
    <w:pPr>
      <w:pStyle w:val="Pis"/>
    </w:pPr>
    <w:r>
      <w:rPr>
        <w:noProof/>
      </w:rPr>
      <w:drawing>
        <wp:anchor distT="0" distB="0" distL="114300" distR="114300" simplePos="0" relativeHeight="251658240" behindDoc="1" locked="0" layoutInCell="1" allowOverlap="1" wp14:anchorId="47EA6585" wp14:editId="064581DA">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62A90"/>
    <w:multiLevelType w:val="hybridMultilevel"/>
    <w:tmpl w:val="FFFFFFFF"/>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33720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F7"/>
    <w:rsid w:val="00031CCB"/>
    <w:rsid w:val="00055EA4"/>
    <w:rsid w:val="00056356"/>
    <w:rsid w:val="00090052"/>
    <w:rsid w:val="000A3A04"/>
    <w:rsid w:val="000A43E5"/>
    <w:rsid w:val="000C6D6E"/>
    <w:rsid w:val="000D06CE"/>
    <w:rsid w:val="000E452E"/>
    <w:rsid w:val="000F6478"/>
    <w:rsid w:val="00101BD6"/>
    <w:rsid w:val="001121C6"/>
    <w:rsid w:val="001160D5"/>
    <w:rsid w:val="00117AED"/>
    <w:rsid w:val="001228A6"/>
    <w:rsid w:val="0013295C"/>
    <w:rsid w:val="0015174F"/>
    <w:rsid w:val="001714FB"/>
    <w:rsid w:val="00174C07"/>
    <w:rsid w:val="001D5C2C"/>
    <w:rsid w:val="00204444"/>
    <w:rsid w:val="00241B76"/>
    <w:rsid w:val="00246DA2"/>
    <w:rsid w:val="0025775B"/>
    <w:rsid w:val="00263651"/>
    <w:rsid w:val="002731B4"/>
    <w:rsid w:val="002773D1"/>
    <w:rsid w:val="00282D58"/>
    <w:rsid w:val="002A37C4"/>
    <w:rsid w:val="002B7D1A"/>
    <w:rsid w:val="002C657D"/>
    <w:rsid w:val="002E060F"/>
    <w:rsid w:val="002E431F"/>
    <w:rsid w:val="00307C22"/>
    <w:rsid w:val="00366A0F"/>
    <w:rsid w:val="00381AD4"/>
    <w:rsid w:val="0038712E"/>
    <w:rsid w:val="00413011"/>
    <w:rsid w:val="0042265D"/>
    <w:rsid w:val="00427F0A"/>
    <w:rsid w:val="0044282A"/>
    <w:rsid w:val="00444878"/>
    <w:rsid w:val="00466146"/>
    <w:rsid w:val="00467CD3"/>
    <w:rsid w:val="00475608"/>
    <w:rsid w:val="00476DAE"/>
    <w:rsid w:val="004A0A59"/>
    <w:rsid w:val="004A17A9"/>
    <w:rsid w:val="004B676C"/>
    <w:rsid w:val="004E6161"/>
    <w:rsid w:val="00522999"/>
    <w:rsid w:val="00580A41"/>
    <w:rsid w:val="0059236C"/>
    <w:rsid w:val="005D0565"/>
    <w:rsid w:val="005D057A"/>
    <w:rsid w:val="005E4A93"/>
    <w:rsid w:val="005F41F4"/>
    <w:rsid w:val="0065216A"/>
    <w:rsid w:val="006802A1"/>
    <w:rsid w:val="006A07DD"/>
    <w:rsid w:val="006A33AB"/>
    <w:rsid w:val="006A4B06"/>
    <w:rsid w:val="006A53AB"/>
    <w:rsid w:val="006B1638"/>
    <w:rsid w:val="006F0CB0"/>
    <w:rsid w:val="00713097"/>
    <w:rsid w:val="00716FA8"/>
    <w:rsid w:val="00724107"/>
    <w:rsid w:val="007629CA"/>
    <w:rsid w:val="00764D69"/>
    <w:rsid w:val="0078521E"/>
    <w:rsid w:val="00790504"/>
    <w:rsid w:val="007B07FA"/>
    <w:rsid w:val="007B2902"/>
    <w:rsid w:val="00832858"/>
    <w:rsid w:val="00835094"/>
    <w:rsid w:val="008353B4"/>
    <w:rsid w:val="00853462"/>
    <w:rsid w:val="008715FD"/>
    <w:rsid w:val="008D112A"/>
    <w:rsid w:val="008D5378"/>
    <w:rsid w:val="008E1971"/>
    <w:rsid w:val="00900693"/>
    <w:rsid w:val="009052B6"/>
    <w:rsid w:val="00964288"/>
    <w:rsid w:val="00964D3E"/>
    <w:rsid w:val="009835DB"/>
    <w:rsid w:val="009C4663"/>
    <w:rsid w:val="00A15A0D"/>
    <w:rsid w:val="00A226A9"/>
    <w:rsid w:val="00A34D1F"/>
    <w:rsid w:val="00A3640E"/>
    <w:rsid w:val="00A37B4A"/>
    <w:rsid w:val="00A418E1"/>
    <w:rsid w:val="00A52544"/>
    <w:rsid w:val="00A54849"/>
    <w:rsid w:val="00A5634B"/>
    <w:rsid w:val="00A61C2D"/>
    <w:rsid w:val="00A67BBD"/>
    <w:rsid w:val="00A75A1D"/>
    <w:rsid w:val="00A8276A"/>
    <w:rsid w:val="00AB205F"/>
    <w:rsid w:val="00AC0666"/>
    <w:rsid w:val="00AD3367"/>
    <w:rsid w:val="00AD3648"/>
    <w:rsid w:val="00AF3763"/>
    <w:rsid w:val="00B33426"/>
    <w:rsid w:val="00B42CC0"/>
    <w:rsid w:val="00B510E3"/>
    <w:rsid w:val="00B53E05"/>
    <w:rsid w:val="00B642DF"/>
    <w:rsid w:val="00B75984"/>
    <w:rsid w:val="00B854CC"/>
    <w:rsid w:val="00B86A55"/>
    <w:rsid w:val="00BE4267"/>
    <w:rsid w:val="00BF3786"/>
    <w:rsid w:val="00C06A07"/>
    <w:rsid w:val="00C073FE"/>
    <w:rsid w:val="00C10B99"/>
    <w:rsid w:val="00C20F44"/>
    <w:rsid w:val="00C2732F"/>
    <w:rsid w:val="00C373D3"/>
    <w:rsid w:val="00C42B4D"/>
    <w:rsid w:val="00C51BC0"/>
    <w:rsid w:val="00CA76F1"/>
    <w:rsid w:val="00CB67EB"/>
    <w:rsid w:val="00CF7A9E"/>
    <w:rsid w:val="00D00112"/>
    <w:rsid w:val="00D41110"/>
    <w:rsid w:val="00D47721"/>
    <w:rsid w:val="00D50321"/>
    <w:rsid w:val="00D52A19"/>
    <w:rsid w:val="00D91147"/>
    <w:rsid w:val="00DA2C02"/>
    <w:rsid w:val="00DA6F6F"/>
    <w:rsid w:val="00DC3EF8"/>
    <w:rsid w:val="00DD20D7"/>
    <w:rsid w:val="00DD525F"/>
    <w:rsid w:val="00E32609"/>
    <w:rsid w:val="00E73DF0"/>
    <w:rsid w:val="00EA4CD3"/>
    <w:rsid w:val="00EC0CEF"/>
    <w:rsid w:val="00ED3F83"/>
    <w:rsid w:val="00EE3759"/>
    <w:rsid w:val="00EE3B1A"/>
    <w:rsid w:val="00EE67D6"/>
    <w:rsid w:val="00EF0A99"/>
    <w:rsid w:val="00EF6A8C"/>
    <w:rsid w:val="00F44937"/>
    <w:rsid w:val="00F80E4B"/>
    <w:rsid w:val="00F9126C"/>
    <w:rsid w:val="00FA7EF7"/>
    <w:rsid w:val="00FB5A34"/>
    <w:rsid w:val="00FD0235"/>
    <w:rsid w:val="00FD47E0"/>
    <w:rsid w:val="00FD491D"/>
    <w:rsid w:val="00FD4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33099"/>
  <w15:chartTrackingRefBased/>
  <w15:docId w15:val="{8EB3ADEE-068F-4BD0-84F0-5AE9C8BA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381AD4"/>
    <w:pPr>
      <w:spacing w:after="200" w:line="276" w:lineRule="auto"/>
      <w:ind w:left="720"/>
      <w:contextualSpacing/>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72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kaMard&#245;kainen\Kadrina%20Vallavalitsus\Kantselei%20-%20Dokumendid\Blanketid\blanketid_alates_2024\volikogu_MAAR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851A5-3DDE-413C-A9B0-828695978688}">
  <ds:schemaRefs>
    <ds:schemaRef ds:uri="http://schemas.microsoft.com/sharepoint/v3/contenttype/forms"/>
  </ds:schemaRefs>
</ds:datastoreItem>
</file>

<file path=customXml/itemProps2.xml><?xml version="1.0" encoding="utf-8"?>
<ds:datastoreItem xmlns:ds="http://schemas.openxmlformats.org/officeDocument/2006/customXml" ds:itemID="{E92AA9AF-B697-4EA7-912B-597D6529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volikogu_MAARUS_eelnou.dotx</Template>
  <TotalTime>1</TotalTime>
  <Pages>1</Pages>
  <Words>221</Words>
  <Characters>1282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Mardõkainen</dc:creator>
  <cp:keywords/>
  <dc:description/>
  <cp:lastModifiedBy>Krista Kirsimäe</cp:lastModifiedBy>
  <cp:revision>2</cp:revision>
  <dcterms:created xsi:type="dcterms:W3CDTF">2024-10-25T08:20:00Z</dcterms:created>
  <dcterms:modified xsi:type="dcterms:W3CDTF">2024-10-25T08:20:00Z</dcterms:modified>
</cp:coreProperties>
</file>