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7A505" w14:textId="77777777" w:rsidR="0013295C" w:rsidRPr="004E6161" w:rsidRDefault="0013295C"/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4E6161" w14:paraId="141CBA26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2D3D38EA" w14:textId="77777777" w:rsidR="00EF0A99" w:rsidRPr="004E6161" w:rsidRDefault="00413011" w:rsidP="006A4B06">
            <w:pPr>
              <w:spacing w:line="260" w:lineRule="exact"/>
              <w:ind w:left="-360" w:firstLine="397"/>
              <w:jc w:val="both"/>
            </w:pPr>
            <w:r w:rsidRPr="004E6161">
              <w:rPr>
                <w:color w:val="000000" w:themeColor="text1"/>
                <w:kern w:val="0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20BD2AB9" w14:textId="77777777" w:rsidR="00EF0A99" w:rsidRPr="004E6161" w:rsidRDefault="00B510E3" w:rsidP="00EF0A99">
            <w:pPr>
              <w:spacing w:line="260" w:lineRule="exact"/>
              <w:jc w:val="both"/>
            </w:pPr>
            <w:r w:rsidRPr="004E6161">
              <w:t>EELNÕU</w:t>
            </w:r>
          </w:p>
        </w:tc>
      </w:tr>
      <w:tr w:rsidR="006B1638" w:rsidRPr="004E6161" w14:paraId="4A0E4C0B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2D1E0D76" w14:textId="77777777" w:rsidR="006B1638" w:rsidRPr="004E6161" w:rsidRDefault="006B1638" w:rsidP="00A51C76">
            <w:pPr>
              <w:spacing w:line="260" w:lineRule="exact"/>
              <w:ind w:left="-360" w:firstLine="397"/>
              <w:jc w:val="both"/>
            </w:pPr>
            <w:r w:rsidRPr="004E616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74F7308B" w14:textId="778697DB" w:rsidR="006B1638" w:rsidRPr="004E6161" w:rsidRDefault="00977B24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 </w:t>
            </w:r>
          </w:p>
        </w:tc>
      </w:tr>
      <w:tr w:rsidR="006B1638" w:rsidRPr="004E6161" w14:paraId="232688DC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21880C1A" w14:textId="77777777" w:rsidR="006B1638" w:rsidRPr="004E6161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7B450D92" w14:textId="77777777" w:rsidR="006B1638" w:rsidRPr="004E6161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185D2C47" w14:textId="77777777" w:rsidR="006B1638" w:rsidRPr="004E6161" w:rsidRDefault="006B1638" w:rsidP="006B1638">
      <w:pPr>
        <w:spacing w:line="260" w:lineRule="exact"/>
        <w:rPr>
          <w:kern w:val="0"/>
          <w14:ligatures w14:val="none"/>
        </w:rPr>
      </w:pPr>
    </w:p>
    <w:p w14:paraId="6E22EEFC" w14:textId="77777777" w:rsidR="00083D33" w:rsidRDefault="00083D33" w:rsidP="006B1638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3D10C61D" w14:textId="2433B13B" w:rsidR="00DA2C02" w:rsidRPr="00083D33" w:rsidRDefault="0013295C" w:rsidP="006B1638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083D33">
        <w:rPr>
          <w:kern w:val="0"/>
          <w14:ligatures w14:val="none"/>
        </w:rPr>
        <w:t>Kadrina valla arengukava</w:t>
      </w:r>
    </w:p>
    <w:p w14:paraId="497856CA" w14:textId="40FC5D80" w:rsidR="006B1638" w:rsidRPr="00083D33" w:rsidRDefault="0013295C" w:rsidP="006B1638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083D33">
        <w:rPr>
          <w:kern w:val="0"/>
          <w14:ligatures w14:val="none"/>
        </w:rPr>
        <w:t>aastateks 2024-2035 muutmine</w:t>
      </w:r>
    </w:p>
    <w:p w14:paraId="28A669A9" w14:textId="77777777" w:rsidR="006B1638" w:rsidRPr="004E6161" w:rsidRDefault="006B1638" w:rsidP="006B1638">
      <w:pPr>
        <w:pStyle w:val="Default"/>
        <w:rPr>
          <w:rFonts w:asciiTheme="minorHAnsi" w:hAnsiTheme="minorHAnsi"/>
          <w:sz w:val="22"/>
          <w:szCs w:val="22"/>
        </w:rPr>
      </w:pPr>
    </w:p>
    <w:p w14:paraId="13304FEA" w14:textId="77777777" w:rsidR="005D0565" w:rsidRPr="004E6161" w:rsidRDefault="005D0565" w:rsidP="006B1638">
      <w:pPr>
        <w:pStyle w:val="Default"/>
        <w:rPr>
          <w:rFonts w:asciiTheme="minorHAnsi" w:hAnsiTheme="minorHAnsi"/>
          <w:sz w:val="22"/>
          <w:szCs w:val="22"/>
        </w:rPr>
      </w:pPr>
    </w:p>
    <w:p w14:paraId="20630EC1" w14:textId="19806A03" w:rsidR="00764D69" w:rsidRPr="004E6161" w:rsidRDefault="00764D69" w:rsidP="00764D69">
      <w:pPr>
        <w:spacing w:line="260" w:lineRule="exact"/>
      </w:pPr>
      <w:r w:rsidRPr="004E6161">
        <w:t>Määrus kehtestatakse kohaliku omavalitsuse korralduse seaduse § 22 lõike 1 punkti 7</w:t>
      </w:r>
      <w:r w:rsidR="00204444" w:rsidRPr="004E6161">
        <w:t xml:space="preserve">, </w:t>
      </w:r>
      <w:r w:rsidR="00900693" w:rsidRPr="004E6161">
        <w:t>Kadrina Vallavolikogu 25. novembri 2020</w:t>
      </w:r>
      <w:r w:rsidR="00AF3763" w:rsidRPr="004E6161">
        <w:t xml:space="preserve"> määruse nr 51 „ Kadrina valla arengukavade menetlemise kord“ § 2 alusel.</w:t>
      </w:r>
    </w:p>
    <w:p w14:paraId="1339C3C2" w14:textId="77777777" w:rsidR="00764D69" w:rsidRPr="004E6161" w:rsidRDefault="00764D69" w:rsidP="00764D69">
      <w:pPr>
        <w:spacing w:line="260" w:lineRule="exact"/>
      </w:pPr>
    </w:p>
    <w:p w14:paraId="73CD2A8C" w14:textId="7D6D16D5" w:rsidR="00A52544" w:rsidRPr="00083D33" w:rsidRDefault="00764D69" w:rsidP="00764D69">
      <w:pPr>
        <w:spacing w:line="260" w:lineRule="exact"/>
      </w:pPr>
      <w:r w:rsidRPr="00083D33">
        <w:t xml:space="preserve">§ 1. </w:t>
      </w:r>
      <w:r w:rsidR="00B75984" w:rsidRPr="00083D33">
        <w:t>A</w:t>
      </w:r>
      <w:r w:rsidR="00A67BBD" w:rsidRPr="00083D33">
        <w:t>rengukava</w:t>
      </w:r>
      <w:r w:rsidR="00A52544" w:rsidRPr="00083D33">
        <w:t xml:space="preserve"> </w:t>
      </w:r>
      <w:r w:rsidR="002E431F" w:rsidRPr="00083D33">
        <w:t>muutmine</w:t>
      </w:r>
    </w:p>
    <w:p w14:paraId="2A179217" w14:textId="6CC470FF" w:rsidR="00764D69" w:rsidRPr="004E6161" w:rsidRDefault="00B75984" w:rsidP="00764D69">
      <w:pPr>
        <w:spacing w:line="260" w:lineRule="exact"/>
      </w:pPr>
      <w:r w:rsidRPr="004E6161">
        <w:t xml:space="preserve">Kadrina valla arengukava </w:t>
      </w:r>
      <w:r w:rsidR="00A67BBD" w:rsidRPr="004E6161">
        <w:t>aastateks 2024-20</w:t>
      </w:r>
      <w:r w:rsidR="00724107" w:rsidRPr="004E6161">
        <w:t xml:space="preserve">35 </w:t>
      </w:r>
      <w:r w:rsidR="00263651" w:rsidRPr="004E6161">
        <w:t>muudetakse</w:t>
      </w:r>
      <w:r w:rsidR="00724107" w:rsidRPr="004E6161">
        <w:t xml:space="preserve"> vastavalt </w:t>
      </w:r>
      <w:r w:rsidR="00A418E1" w:rsidRPr="004E6161">
        <w:t xml:space="preserve">käesoleva </w:t>
      </w:r>
      <w:r w:rsidR="00AB205F" w:rsidRPr="004E6161">
        <w:t xml:space="preserve">määruse </w:t>
      </w:r>
      <w:r w:rsidR="00724107" w:rsidRPr="004E6161">
        <w:t>lisale</w:t>
      </w:r>
      <w:r w:rsidR="00764D69" w:rsidRPr="004E6161">
        <w:t>.</w:t>
      </w:r>
    </w:p>
    <w:p w14:paraId="64B3E4C7" w14:textId="77777777" w:rsidR="00EE3759" w:rsidRPr="004E6161" w:rsidRDefault="00EE3759" w:rsidP="00764D69">
      <w:pPr>
        <w:spacing w:line="260" w:lineRule="exact"/>
      </w:pPr>
    </w:p>
    <w:p w14:paraId="03C85353" w14:textId="52818ED9" w:rsidR="00B75984" w:rsidRPr="00083D33" w:rsidRDefault="00B75984" w:rsidP="00764D69">
      <w:pPr>
        <w:spacing w:line="260" w:lineRule="exact"/>
      </w:pPr>
      <w:r w:rsidRPr="00083D33">
        <w:t>§</w:t>
      </w:r>
      <w:r w:rsidR="00B42CC0" w:rsidRPr="00083D33">
        <w:t xml:space="preserve"> </w:t>
      </w:r>
      <w:r w:rsidRPr="00083D33">
        <w:t>2</w:t>
      </w:r>
      <w:r w:rsidR="00B42CC0" w:rsidRPr="00083D33">
        <w:t xml:space="preserve">. Määruse </w:t>
      </w:r>
      <w:r w:rsidR="00EE3759" w:rsidRPr="00083D33">
        <w:t>jõustumine</w:t>
      </w:r>
    </w:p>
    <w:p w14:paraId="4DBA725B" w14:textId="74AD7515" w:rsidR="00EE3759" w:rsidRPr="004E6161" w:rsidRDefault="00EE3759" w:rsidP="006B1638">
      <w:pPr>
        <w:spacing w:line="260" w:lineRule="exact"/>
        <w:rPr>
          <w:kern w:val="0"/>
          <w14:ligatures w14:val="none"/>
        </w:rPr>
      </w:pPr>
      <w:r w:rsidRPr="004E6161">
        <w:rPr>
          <w:kern w:val="0"/>
          <w14:ligatures w14:val="none"/>
        </w:rPr>
        <w:t>Määrus jõustub kolmandal päeval pärast Riigi Teatajas avaldamist</w:t>
      </w:r>
    </w:p>
    <w:p w14:paraId="1AB69244" w14:textId="77777777" w:rsidR="00713097" w:rsidRPr="004E6161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4E6161" w14:paraId="0A22A398" w14:textId="77777777" w:rsidTr="00A61C2D">
        <w:tc>
          <w:tcPr>
            <w:tcW w:w="9344" w:type="dxa"/>
            <w:gridSpan w:val="2"/>
          </w:tcPr>
          <w:p w14:paraId="6915F346" w14:textId="77777777" w:rsidR="008353B4" w:rsidRPr="004E6161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4E6161" w14:paraId="2D897958" w14:textId="77777777" w:rsidTr="00A61C2D">
        <w:tc>
          <w:tcPr>
            <w:tcW w:w="4672" w:type="dxa"/>
          </w:tcPr>
          <w:p w14:paraId="6DEAA58E" w14:textId="77777777" w:rsidR="008353B4" w:rsidRPr="004E6161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5DDE2049" w14:textId="77777777" w:rsidR="008353B4" w:rsidRPr="004E6161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4E6161" w14:paraId="2266D7F4" w14:textId="77777777" w:rsidTr="00A61C2D">
        <w:tc>
          <w:tcPr>
            <w:tcW w:w="4672" w:type="dxa"/>
          </w:tcPr>
          <w:p w14:paraId="0E01033B" w14:textId="50C05E77" w:rsidR="008353B4" w:rsidRPr="004E6161" w:rsidRDefault="00724107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57E5B53D" w14:textId="77777777" w:rsidR="008353B4" w:rsidRPr="004E6161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4E6161" w14:paraId="7EAB4A1E" w14:textId="77777777" w:rsidTr="00A61C2D">
        <w:tc>
          <w:tcPr>
            <w:tcW w:w="4672" w:type="dxa"/>
          </w:tcPr>
          <w:p w14:paraId="5E77699B" w14:textId="724CB3DA" w:rsidR="008353B4" w:rsidRPr="004E6161" w:rsidRDefault="00A75A1D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261B4177" w14:textId="77777777" w:rsidR="008353B4" w:rsidRPr="004E6161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4E6161" w14:paraId="5809A2AE" w14:textId="77777777" w:rsidTr="00A61C2D">
        <w:tc>
          <w:tcPr>
            <w:tcW w:w="4672" w:type="dxa"/>
          </w:tcPr>
          <w:p w14:paraId="0C476394" w14:textId="77777777" w:rsidR="008353B4" w:rsidRPr="004E6161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29C3CFDA" w14:textId="77777777" w:rsidR="008353B4" w:rsidRPr="004E6161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 xml:space="preserve"> </w:t>
            </w:r>
          </w:p>
        </w:tc>
      </w:tr>
    </w:tbl>
    <w:p w14:paraId="04B2C7CE" w14:textId="77777777" w:rsidR="00FB5A34" w:rsidRPr="004E6161" w:rsidRDefault="00FB5A34" w:rsidP="008353B4">
      <w:pPr>
        <w:spacing w:line="260" w:lineRule="exact"/>
        <w:rPr>
          <w:kern w:val="0"/>
          <w14:ligatures w14:val="none"/>
        </w:rPr>
      </w:pPr>
    </w:p>
    <w:p w14:paraId="1BF5C392" w14:textId="7CFEEA6E" w:rsidR="00A4259A" w:rsidRPr="00A4259A" w:rsidRDefault="00A226A9" w:rsidP="00A4259A">
      <w:pPr>
        <w:jc w:val="both"/>
        <w:rPr>
          <w:b/>
          <w:bCs/>
        </w:rPr>
      </w:pPr>
      <w:r w:rsidRPr="004B37F8">
        <w:t>Seletuskiri</w:t>
      </w:r>
      <w:r w:rsidR="00A4259A">
        <w:t xml:space="preserve"> määruse eelnõule </w:t>
      </w:r>
      <w:r w:rsidR="00083D33" w:rsidRPr="00083D33">
        <w:rPr>
          <w:kern w:val="0"/>
          <w14:ligatures w14:val="none"/>
        </w:rPr>
        <w:t>„</w:t>
      </w:r>
      <w:r w:rsidR="00A4259A" w:rsidRPr="00083D33">
        <w:t>Kadrina valla arengukava</w:t>
      </w:r>
      <w:r w:rsidR="00083D33" w:rsidRPr="00083D33">
        <w:t xml:space="preserve"> </w:t>
      </w:r>
      <w:r w:rsidR="00A4259A" w:rsidRPr="00083D33">
        <w:t>aastateks 2024-2035 muutmine</w:t>
      </w:r>
      <w:r w:rsidR="00083D33" w:rsidRPr="00083D33">
        <w:t>“</w:t>
      </w:r>
    </w:p>
    <w:p w14:paraId="3E5C7482" w14:textId="77777777" w:rsidR="00A4259A" w:rsidRPr="00A4259A" w:rsidRDefault="00A4259A" w:rsidP="00A4259A">
      <w:pPr>
        <w:jc w:val="both"/>
      </w:pPr>
    </w:p>
    <w:p w14:paraId="179F7D7C" w14:textId="4CB180EF" w:rsidR="00A226A9" w:rsidRPr="004B37F8" w:rsidRDefault="00A226A9" w:rsidP="00A226A9">
      <w:pPr>
        <w:jc w:val="both"/>
      </w:pPr>
      <w:r w:rsidRPr="004B37F8">
        <w:t>Kuna Kadrina valla arengu eesmärgid ja planeeritud tegevused ei ole muutunud siis  muudetakse ainult  eelarvestrateegia osa ja kehtestatakse eelarvestrateegia aastateks 2025-2028.</w:t>
      </w:r>
    </w:p>
    <w:p w14:paraId="5C9DAFDF" w14:textId="5A7480B6" w:rsidR="00A226A9" w:rsidRPr="004B37F8" w:rsidRDefault="00A226A9" w:rsidP="00A226A9">
      <w:pPr>
        <w:jc w:val="both"/>
      </w:pPr>
      <w:r w:rsidRPr="004B37F8">
        <w:t>Kohaliku omavalitsuse üksuse finantsjuhtimise seadus näeb ette eelarvestrateegia koostamise järgnevaks neljaks aastaks, seega tuleb eelarvestrateegiat iga-aastaselt täpsustada ja lisada üks aasta.</w:t>
      </w:r>
    </w:p>
    <w:p w14:paraId="10A1C37E" w14:textId="77777777" w:rsidR="00A226A9" w:rsidRPr="004B37F8" w:rsidRDefault="00A226A9" w:rsidP="00A226A9">
      <w:pPr>
        <w:jc w:val="both"/>
      </w:pPr>
      <w:r w:rsidRPr="004B37F8">
        <w:t>Eelarvestrateegia põhitegevuse tulude ja kulude planeerimisel on lähtutud järgmistest muudatustest.</w:t>
      </w:r>
    </w:p>
    <w:p w14:paraId="28D57EC2" w14:textId="77777777" w:rsidR="00A226A9" w:rsidRPr="004B37F8" w:rsidRDefault="00A226A9" w:rsidP="00A226A9">
      <w:pPr>
        <w:jc w:val="both"/>
      </w:pPr>
      <w:r w:rsidRPr="004B37F8">
        <w:t>Füüsilise isiku tulumaksu laekumise prognoosimisel on lähtutud kavandatavatest tulumaksu eraldamise  muudatustest perioodil 2025-2028. Kava järgi suureneb pensionitulult eraldatava tulumaksu määr 5,5%-</w:t>
      </w:r>
      <w:proofErr w:type="spellStart"/>
      <w:r w:rsidRPr="004B37F8">
        <w:t>lt</w:t>
      </w:r>
      <w:proofErr w:type="spellEnd"/>
      <w:r w:rsidRPr="004B37F8">
        <w:t xml:space="preserve"> aastal 2025 kuni 10,23%-</w:t>
      </w:r>
      <w:proofErr w:type="spellStart"/>
      <w:r w:rsidRPr="004B37F8">
        <w:t>ni</w:t>
      </w:r>
      <w:proofErr w:type="spellEnd"/>
      <w:r w:rsidRPr="004B37F8">
        <w:t xml:space="preserve"> aastal 2028.</w:t>
      </w:r>
    </w:p>
    <w:p w14:paraId="216CA4FB" w14:textId="77777777" w:rsidR="00A226A9" w:rsidRPr="004B37F8" w:rsidRDefault="00A226A9" w:rsidP="00A226A9">
      <w:pPr>
        <w:jc w:val="both"/>
      </w:pPr>
      <w:r w:rsidRPr="004B37F8">
        <w:t>Füüsilise isiku muudelt tuludelt kohalikule omavalitsusele  eraldatav tulumaksumäär väheneb 11,29%-</w:t>
      </w:r>
      <w:proofErr w:type="spellStart"/>
      <w:r w:rsidRPr="004B37F8">
        <w:t>lt</w:t>
      </w:r>
      <w:proofErr w:type="spellEnd"/>
      <w:r w:rsidRPr="004B37F8">
        <w:t xml:space="preserve"> aastal 2025 kuni 10,23%-</w:t>
      </w:r>
      <w:proofErr w:type="spellStart"/>
      <w:r w:rsidRPr="004B37F8">
        <w:t>ni</w:t>
      </w:r>
      <w:proofErr w:type="spellEnd"/>
      <w:r w:rsidRPr="004B37F8">
        <w:t xml:space="preserve"> aastal 2028.</w:t>
      </w:r>
    </w:p>
    <w:p w14:paraId="6001F61E" w14:textId="77777777" w:rsidR="00A226A9" w:rsidRPr="004B37F8" w:rsidRDefault="00A226A9" w:rsidP="00A226A9">
      <w:pPr>
        <w:jc w:val="both"/>
      </w:pPr>
      <w:r w:rsidRPr="004B37F8">
        <w:t>Maamaksu prognoosimisel on lähtututud kehtivatest maamaksumääradest ja aastase kasvu 50% piirangust.</w:t>
      </w:r>
    </w:p>
    <w:p w14:paraId="423910E3" w14:textId="77777777" w:rsidR="00D00112" w:rsidRDefault="00A226A9" w:rsidP="00A226A9">
      <w:pPr>
        <w:jc w:val="both"/>
      </w:pPr>
      <w:r w:rsidRPr="004B37F8">
        <w:t>Kulude prognoosimisel on lähtutud eeldusest, et 2025. aastal riigieelarve toetustest kaetavad kulud (sh ka pedagoogide palk ei suurene).</w:t>
      </w:r>
    </w:p>
    <w:p w14:paraId="149ABA26" w14:textId="373D3578" w:rsidR="00A226A9" w:rsidRPr="004B37F8" w:rsidRDefault="00A226A9" w:rsidP="00A226A9">
      <w:pPr>
        <w:jc w:val="both"/>
      </w:pPr>
      <w:r w:rsidRPr="004B37F8">
        <w:t>Täpsustatud on investeeringute mahtusid ja ajakava.</w:t>
      </w:r>
    </w:p>
    <w:p w14:paraId="0EE400A6" w14:textId="77777777" w:rsidR="00A226A9" w:rsidRPr="004B37F8" w:rsidRDefault="00A226A9" w:rsidP="00A226A9">
      <w:pPr>
        <w:jc w:val="both"/>
      </w:pPr>
      <w:r w:rsidRPr="004B37F8">
        <w:t>Kadrina aleviku keskväljaku väljaehitamise  investeering suureneb 2,4 miljoni euroni (oli 1,65miljonit), sealhulgas toetuse osa suureneb 1,4 miljoni euroni (oli 0,9 miljonit).</w:t>
      </w:r>
    </w:p>
    <w:p w14:paraId="5BF9A6A9" w14:textId="77777777" w:rsidR="00A226A9" w:rsidRPr="004B37F8" w:rsidRDefault="00A226A9" w:rsidP="00A226A9">
      <w:pPr>
        <w:jc w:val="both"/>
      </w:pPr>
      <w:r w:rsidRPr="004B37F8">
        <w:lastRenderedPageBreak/>
        <w:t>Seoses meetmest Kohaliku omavalitsuse investeeringud jalgratta- või jalgteedesse saadud toetusele lisandub 2025. aasta eelarvesse koos omafinantseeringuga 634 tuhat eurot kõnnitee raudteejaam-Neeruti rajamiseks (toetuse osa 254 tuhat eurot).</w:t>
      </w:r>
    </w:p>
    <w:p w14:paraId="137B90BE" w14:textId="3A35C09A" w:rsidR="00A226A9" w:rsidRPr="004B37F8" w:rsidRDefault="00A226A9" w:rsidP="00A226A9">
      <w:pPr>
        <w:jc w:val="both"/>
      </w:pPr>
      <w:r w:rsidRPr="004B37F8">
        <w:t xml:space="preserve">Täpsustub ka eakate teenusmaja projekti </w:t>
      </w:r>
      <w:r w:rsidR="00F80E4B">
        <w:t>to</w:t>
      </w:r>
      <w:r w:rsidR="00853462">
        <w:t>etuse osa</w:t>
      </w:r>
      <w:r w:rsidR="001121C6">
        <w:t>.</w:t>
      </w:r>
      <w:r w:rsidRPr="004B37F8">
        <w:t xml:space="preserve"> </w:t>
      </w:r>
      <w:r w:rsidR="001121C6">
        <w:t>S</w:t>
      </w:r>
      <w:r w:rsidRPr="004B37F8">
        <w:t xml:space="preserve">trateegias 2024-2027 oli kavandatud kokku 2,7 miljonit, millest 1,96 toetusena. Täpsustunud </w:t>
      </w:r>
      <w:r w:rsidR="00853462">
        <w:t xml:space="preserve">toetuse </w:t>
      </w:r>
      <w:r w:rsidRPr="004B37F8">
        <w:t xml:space="preserve">summa on </w:t>
      </w:r>
      <w:r w:rsidR="00FD0235">
        <w:t>1,48</w:t>
      </w:r>
      <w:r w:rsidR="00CB67EB">
        <w:t xml:space="preserve"> </w:t>
      </w:r>
      <w:r w:rsidRPr="004B37F8">
        <w:t>miljonit</w:t>
      </w:r>
      <w:r w:rsidR="00427F0A">
        <w:t xml:space="preserve"> kuna vastavalt meetme tingimustele </w:t>
      </w:r>
      <w:r w:rsidR="00C06A07">
        <w:t>on osa kuludest mitteabikõlbulikud.</w:t>
      </w:r>
    </w:p>
    <w:p w14:paraId="066C795B" w14:textId="1EE71DB9" w:rsidR="00A226A9" w:rsidRPr="004B37F8" w:rsidRDefault="00A226A9" w:rsidP="00A226A9">
      <w:pPr>
        <w:jc w:val="both"/>
      </w:pPr>
      <w:r w:rsidRPr="004B37F8">
        <w:t xml:space="preserve">Kadrina Keskkooli hoone renoveerimine lükkub edasi aastatele 2027-2029 ja on planeeritud </w:t>
      </w:r>
      <w:r w:rsidR="001121C6">
        <w:t>kahes</w:t>
      </w:r>
      <w:r w:rsidRPr="004B37F8">
        <w:t xml:space="preserve"> osas. Uue koolihoone ehitus vana maja asemele on planeeritud aastatel 2027-2028 ja selle kontrolleelarve järgne maksumus on 14 miljonit eurot, millest 10 miljonit on kavas katta toetuste arvelt. Koolihoone A-korpuse renoveerimine </w:t>
      </w:r>
      <w:r w:rsidRPr="004B37F8">
        <w:rPr>
          <w:vertAlign w:val="superscript"/>
        </w:rPr>
        <w:t xml:space="preserve"> </w:t>
      </w:r>
      <w:r w:rsidRPr="004B37F8">
        <w:t>maksumusega 2,5 miljonit eurot on kavandatud alates 2029. aastast.</w:t>
      </w:r>
    </w:p>
    <w:p w14:paraId="3925A66F" w14:textId="77777777" w:rsidR="00AD3367" w:rsidRDefault="00AD3367" w:rsidP="008353B4">
      <w:pPr>
        <w:spacing w:line="260" w:lineRule="exact"/>
        <w:rPr>
          <w:kern w:val="0"/>
          <w14:ligatures w14:val="none"/>
        </w:rPr>
      </w:pPr>
    </w:p>
    <w:p w14:paraId="75238E00" w14:textId="77777777" w:rsidR="00083D33" w:rsidRDefault="00083D33" w:rsidP="008353B4">
      <w:pPr>
        <w:spacing w:line="260" w:lineRule="exact"/>
        <w:rPr>
          <w:kern w:val="0"/>
          <w14:ligatures w14:val="none"/>
        </w:rPr>
      </w:pPr>
    </w:p>
    <w:p w14:paraId="071B1FD0" w14:textId="480A0C31" w:rsidR="00083D33" w:rsidRDefault="00083D33" w:rsidP="008353B4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Mare Kukk</w:t>
      </w:r>
    </w:p>
    <w:p w14:paraId="60B43069" w14:textId="5229ED1D" w:rsidR="00083D33" w:rsidRPr="004E6161" w:rsidRDefault="00083D33" w:rsidP="008353B4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pearaamatupidaj</w:t>
      </w:r>
      <w:r w:rsidR="001A2D71">
        <w:rPr>
          <w:kern w:val="0"/>
          <w14:ligatures w14:val="none"/>
        </w:rPr>
        <w:t>a</w:t>
      </w:r>
    </w:p>
    <w:sectPr w:rsidR="00083D33" w:rsidRPr="004E6161" w:rsidSect="007629CA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583F6" w14:textId="77777777" w:rsidR="00580A41" w:rsidRDefault="00580A41" w:rsidP="0015174F">
      <w:r>
        <w:separator/>
      </w:r>
    </w:p>
  </w:endnote>
  <w:endnote w:type="continuationSeparator" w:id="0">
    <w:p w14:paraId="6EBE2660" w14:textId="77777777" w:rsidR="00580A41" w:rsidRDefault="00580A41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3402"/>
      <w:docPartObj>
        <w:docPartGallery w:val="Page Numbers (Bottom of Page)"/>
        <w:docPartUnique/>
      </w:docPartObj>
    </w:sdtPr>
    <w:sdtEndPr/>
    <w:sdtContent>
      <w:p w14:paraId="71375A44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738EDDBC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98114" w14:textId="77777777" w:rsidR="00580A41" w:rsidRDefault="00580A41" w:rsidP="0015174F">
      <w:r>
        <w:separator/>
      </w:r>
    </w:p>
  </w:footnote>
  <w:footnote w:type="continuationSeparator" w:id="0">
    <w:p w14:paraId="59F6DF61" w14:textId="77777777" w:rsidR="00580A41" w:rsidRDefault="00580A41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3A81436D" w14:textId="77777777" w:rsidTr="0038712E">
      <w:trPr>
        <w:trHeight w:val="1692"/>
      </w:trPr>
      <w:tc>
        <w:tcPr>
          <w:tcW w:w="885" w:type="dxa"/>
        </w:tcPr>
        <w:p w14:paraId="28AD3264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1772FFCC" w14:textId="77777777" w:rsidR="00EC0CEF" w:rsidRPr="00EC0CEF" w:rsidRDefault="00EC0CEF" w:rsidP="00EC0CEF"/>
      </w:tc>
      <w:tc>
        <w:tcPr>
          <w:tcW w:w="6096" w:type="dxa"/>
          <w:vAlign w:val="center"/>
        </w:tcPr>
        <w:p w14:paraId="31CBE3F1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75F45C2E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0C048A09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EA6585" wp14:editId="064581DA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F7"/>
    <w:rsid w:val="00056356"/>
    <w:rsid w:val="00083D33"/>
    <w:rsid w:val="000A3A04"/>
    <w:rsid w:val="000A43E5"/>
    <w:rsid w:val="000C6D6E"/>
    <w:rsid w:val="000D06CE"/>
    <w:rsid w:val="00101BD6"/>
    <w:rsid w:val="001121C6"/>
    <w:rsid w:val="00117AED"/>
    <w:rsid w:val="001228A6"/>
    <w:rsid w:val="0013295C"/>
    <w:rsid w:val="0015174F"/>
    <w:rsid w:val="001714FB"/>
    <w:rsid w:val="00174C07"/>
    <w:rsid w:val="001A2D71"/>
    <w:rsid w:val="001D5C2C"/>
    <w:rsid w:val="00204444"/>
    <w:rsid w:val="0025775B"/>
    <w:rsid w:val="00263651"/>
    <w:rsid w:val="002731B4"/>
    <w:rsid w:val="002773D1"/>
    <w:rsid w:val="00282D58"/>
    <w:rsid w:val="002A37C4"/>
    <w:rsid w:val="002B7D1A"/>
    <w:rsid w:val="002E060F"/>
    <w:rsid w:val="002E431F"/>
    <w:rsid w:val="00307C22"/>
    <w:rsid w:val="00366A0F"/>
    <w:rsid w:val="003730F6"/>
    <w:rsid w:val="003773C0"/>
    <w:rsid w:val="0038712E"/>
    <w:rsid w:val="00413011"/>
    <w:rsid w:val="0042265D"/>
    <w:rsid w:val="00427F0A"/>
    <w:rsid w:val="00444878"/>
    <w:rsid w:val="00466146"/>
    <w:rsid w:val="00467CD3"/>
    <w:rsid w:val="0047298C"/>
    <w:rsid w:val="00475608"/>
    <w:rsid w:val="00476DAE"/>
    <w:rsid w:val="004A0A59"/>
    <w:rsid w:val="004B676C"/>
    <w:rsid w:val="004E6161"/>
    <w:rsid w:val="00522999"/>
    <w:rsid w:val="005637A8"/>
    <w:rsid w:val="00580A41"/>
    <w:rsid w:val="0059236C"/>
    <w:rsid w:val="005D0565"/>
    <w:rsid w:val="005D057A"/>
    <w:rsid w:val="005E4A93"/>
    <w:rsid w:val="0065216A"/>
    <w:rsid w:val="006A07DD"/>
    <w:rsid w:val="006A33AB"/>
    <w:rsid w:val="006A4B06"/>
    <w:rsid w:val="006A53AB"/>
    <w:rsid w:val="006B1638"/>
    <w:rsid w:val="006F0CB0"/>
    <w:rsid w:val="00713097"/>
    <w:rsid w:val="00724107"/>
    <w:rsid w:val="007629CA"/>
    <w:rsid w:val="00764D69"/>
    <w:rsid w:val="0078521E"/>
    <w:rsid w:val="00790504"/>
    <w:rsid w:val="007A549C"/>
    <w:rsid w:val="007B07FA"/>
    <w:rsid w:val="007B2902"/>
    <w:rsid w:val="007B5AE5"/>
    <w:rsid w:val="007C1D3C"/>
    <w:rsid w:val="00832858"/>
    <w:rsid w:val="00835094"/>
    <w:rsid w:val="008353B4"/>
    <w:rsid w:val="00853462"/>
    <w:rsid w:val="008715FD"/>
    <w:rsid w:val="008D5378"/>
    <w:rsid w:val="008E1971"/>
    <w:rsid w:val="00900693"/>
    <w:rsid w:val="009052B6"/>
    <w:rsid w:val="00935669"/>
    <w:rsid w:val="00964288"/>
    <w:rsid w:val="00964D3E"/>
    <w:rsid w:val="00977B24"/>
    <w:rsid w:val="009C4663"/>
    <w:rsid w:val="00A15A0D"/>
    <w:rsid w:val="00A226A9"/>
    <w:rsid w:val="00A3640E"/>
    <w:rsid w:val="00A37B4A"/>
    <w:rsid w:val="00A418E1"/>
    <w:rsid w:val="00A4259A"/>
    <w:rsid w:val="00A52544"/>
    <w:rsid w:val="00A54849"/>
    <w:rsid w:val="00A61C2D"/>
    <w:rsid w:val="00A67BBD"/>
    <w:rsid w:val="00A75A1D"/>
    <w:rsid w:val="00A8276A"/>
    <w:rsid w:val="00AB205F"/>
    <w:rsid w:val="00AC0666"/>
    <w:rsid w:val="00AD3367"/>
    <w:rsid w:val="00AD3648"/>
    <w:rsid w:val="00AF3763"/>
    <w:rsid w:val="00B33426"/>
    <w:rsid w:val="00B42CC0"/>
    <w:rsid w:val="00B510E3"/>
    <w:rsid w:val="00B53E05"/>
    <w:rsid w:val="00B642DF"/>
    <w:rsid w:val="00B75984"/>
    <w:rsid w:val="00B86A55"/>
    <w:rsid w:val="00BE4267"/>
    <w:rsid w:val="00BF3786"/>
    <w:rsid w:val="00BF5B4F"/>
    <w:rsid w:val="00C06A07"/>
    <w:rsid w:val="00C073FE"/>
    <w:rsid w:val="00C10B99"/>
    <w:rsid w:val="00C20F44"/>
    <w:rsid w:val="00C2732F"/>
    <w:rsid w:val="00C373D3"/>
    <w:rsid w:val="00C51BC0"/>
    <w:rsid w:val="00CA76F1"/>
    <w:rsid w:val="00CB67EB"/>
    <w:rsid w:val="00CF7A9E"/>
    <w:rsid w:val="00D00112"/>
    <w:rsid w:val="00D47721"/>
    <w:rsid w:val="00D52A19"/>
    <w:rsid w:val="00D91147"/>
    <w:rsid w:val="00DA2C02"/>
    <w:rsid w:val="00DC3EF8"/>
    <w:rsid w:val="00DD20D7"/>
    <w:rsid w:val="00DD525F"/>
    <w:rsid w:val="00E32609"/>
    <w:rsid w:val="00E73DF0"/>
    <w:rsid w:val="00EC0CEF"/>
    <w:rsid w:val="00ED3F83"/>
    <w:rsid w:val="00EE3759"/>
    <w:rsid w:val="00EE3B1A"/>
    <w:rsid w:val="00EE67D6"/>
    <w:rsid w:val="00EF0A99"/>
    <w:rsid w:val="00EF6A8C"/>
    <w:rsid w:val="00F44937"/>
    <w:rsid w:val="00F80E4B"/>
    <w:rsid w:val="00F9126C"/>
    <w:rsid w:val="00FA7EF7"/>
    <w:rsid w:val="00FB5A34"/>
    <w:rsid w:val="00FD0235"/>
    <w:rsid w:val="00FD47E0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33099"/>
  <w15:chartTrackingRefBased/>
  <w15:docId w15:val="{8EB3ADEE-068F-4BD0-84F0-5AE9C8BA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7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kumendid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AA9AF-B697-4EA7-912B-597D6529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1</TotalTime>
  <Pages>2</Pages>
  <Words>426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3</cp:revision>
  <dcterms:created xsi:type="dcterms:W3CDTF">2024-10-25T08:28:00Z</dcterms:created>
  <dcterms:modified xsi:type="dcterms:W3CDTF">2024-10-25T08:48:00Z</dcterms:modified>
</cp:coreProperties>
</file>